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7A" w:rsidRPr="00326555" w:rsidRDefault="001515FC" w:rsidP="00326555">
      <w:pPr>
        <w:rPr>
          <w:rFonts w:ascii="Arial Narrow" w:hAnsi="Arial Narrow"/>
        </w:rPr>
      </w:pPr>
      <w:r>
        <w:rPr>
          <w:rFonts w:ascii="Arial Narrow" w:hAnsi="Arial Narrow"/>
        </w:rPr>
        <w:t>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Pima Course:</w:t>
      </w:r>
    </w:p>
    <w:p w:rsidR="00326555" w:rsidRDefault="00326555" w:rsidP="00326555">
      <w:pPr>
        <w:ind w:firstLine="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473"/>
        <w:gridCol w:w="2843"/>
        <w:gridCol w:w="1890"/>
        <w:gridCol w:w="2790"/>
        <w:gridCol w:w="558"/>
      </w:tblGrid>
      <w:tr w:rsidR="006B4CB2" w:rsidRPr="00533A44" w:rsidTr="005C2699">
        <w:trPr>
          <w:jc w:val="center"/>
        </w:trPr>
        <w:tc>
          <w:tcPr>
            <w:tcW w:w="2935" w:type="dxa"/>
            <w:gridSpan w:val="2"/>
          </w:tcPr>
          <w:p w:rsidR="006B4CB2" w:rsidRPr="008616B0" w:rsidRDefault="006B4CB2" w:rsidP="003A2E60">
            <w:pPr>
              <w:rPr>
                <w:rFonts w:ascii="Arial Narrow" w:hAnsi="Arial Narrow"/>
                <w:b/>
                <w:sz w:val="22"/>
                <w:szCs w:val="22"/>
              </w:rPr>
            </w:pPr>
            <w:r>
              <w:rPr>
                <w:rFonts w:ascii="Arial Narrow" w:hAnsi="Arial Narrow"/>
                <w:b/>
                <w:sz w:val="22"/>
              </w:rPr>
              <w:t>Subject:</w:t>
            </w:r>
            <w:r w:rsidRPr="008616B0">
              <w:rPr>
                <w:rFonts w:ascii="Arial Narrow" w:hAnsi="Arial Narrow"/>
                <w:sz w:val="22"/>
              </w:rPr>
              <w:t xml:space="preserve"> </w:t>
            </w:r>
          </w:p>
        </w:tc>
        <w:tc>
          <w:tcPr>
            <w:tcW w:w="2843" w:type="dxa"/>
          </w:tcPr>
          <w:p w:rsidR="006B4CB2" w:rsidRPr="001515FC" w:rsidRDefault="006B4CB2" w:rsidP="001F1E80">
            <w:pPr>
              <w:rPr>
                <w:rFonts w:ascii="Arial Narrow" w:hAnsi="Arial Narrow"/>
                <w:b/>
                <w:sz w:val="22"/>
                <w:szCs w:val="22"/>
              </w:rPr>
            </w:pPr>
            <w:r w:rsidRPr="001515FC">
              <w:rPr>
                <w:rFonts w:ascii="Arial Narrow" w:hAnsi="Arial Narrow"/>
                <w:b/>
                <w:sz w:val="22"/>
                <w:szCs w:val="22"/>
              </w:rPr>
              <w:t>Topic:</w:t>
            </w:r>
          </w:p>
        </w:tc>
        <w:tc>
          <w:tcPr>
            <w:tcW w:w="1890" w:type="dxa"/>
          </w:tcPr>
          <w:p w:rsidR="006B4CB2" w:rsidRPr="008616B0" w:rsidRDefault="006B4CB2" w:rsidP="003A2E60">
            <w:pPr>
              <w:rPr>
                <w:rFonts w:ascii="Arial Narrow" w:hAnsi="Arial Narrow"/>
                <w:sz w:val="22"/>
                <w:szCs w:val="22"/>
              </w:rPr>
            </w:pPr>
            <w:r w:rsidRPr="008F0659">
              <w:rPr>
                <w:rFonts w:ascii="Arial Narrow" w:hAnsi="Arial Narrow"/>
                <w:b/>
                <w:sz w:val="22"/>
              </w:rPr>
              <w:t>Grade Level</w:t>
            </w:r>
            <w:r w:rsidRPr="008616B0">
              <w:rPr>
                <w:rFonts w:ascii="Arial Narrow" w:hAnsi="Arial Narrow"/>
                <w:sz w:val="22"/>
              </w:rPr>
              <w:t>:</w:t>
            </w:r>
          </w:p>
        </w:tc>
        <w:tc>
          <w:tcPr>
            <w:tcW w:w="2790" w:type="dxa"/>
            <w:vAlign w:val="center"/>
          </w:tcPr>
          <w:p w:rsidR="006B4CB2" w:rsidRDefault="006B4CB2" w:rsidP="00A95AEF">
            <w:pPr>
              <w:rPr>
                <w:rFonts w:ascii="Arial Narrow" w:hAnsi="Arial Narrow"/>
                <w:b/>
                <w:sz w:val="22"/>
                <w:szCs w:val="22"/>
              </w:rPr>
            </w:pPr>
            <w:r w:rsidRPr="009464F8">
              <w:rPr>
                <w:rFonts w:ascii="Arial Narrow" w:hAnsi="Arial Narrow"/>
                <w:b/>
                <w:sz w:val="22"/>
                <w:szCs w:val="22"/>
              </w:rPr>
              <w:t>Duration of Lesson:</w:t>
            </w:r>
          </w:p>
        </w:tc>
        <w:tc>
          <w:tcPr>
            <w:tcW w:w="558" w:type="dxa"/>
            <w:vMerge w:val="restart"/>
            <w:tcBorders>
              <w:top w:val="nil"/>
              <w:bottom w:val="nil"/>
              <w:right w:val="nil"/>
            </w:tcBorders>
            <w:vAlign w:val="center"/>
          </w:tcPr>
          <w:p w:rsidR="006B4CB2" w:rsidRPr="008F0659" w:rsidRDefault="006B4CB2" w:rsidP="00A95AEF">
            <w:pPr>
              <w:rPr>
                <w:rFonts w:ascii="Arial Narrow" w:hAnsi="Arial Narrow"/>
                <w:b/>
                <w:sz w:val="22"/>
                <w:szCs w:val="22"/>
              </w:rPr>
            </w:pPr>
          </w:p>
        </w:tc>
      </w:tr>
      <w:tr w:rsidR="006B4CB2" w:rsidRPr="00533A44" w:rsidTr="006B4CB2">
        <w:trPr>
          <w:jc w:val="center"/>
        </w:trPr>
        <w:tc>
          <w:tcPr>
            <w:tcW w:w="2935" w:type="dxa"/>
            <w:gridSpan w:val="2"/>
          </w:tcPr>
          <w:p w:rsidR="006B4CB2" w:rsidRPr="007A0627" w:rsidRDefault="006B4CB2" w:rsidP="00667395">
            <w:pPr>
              <w:jc w:val="center"/>
              <w:rPr>
                <w:rFonts w:ascii="Arial Narrow" w:hAnsi="Arial Narrow"/>
                <w:b/>
                <w:sz w:val="22"/>
                <w:szCs w:val="22"/>
              </w:rPr>
            </w:pPr>
            <w:r>
              <w:rPr>
                <w:rFonts w:ascii="Arial Narrow" w:hAnsi="Arial Narrow"/>
                <w:b/>
                <w:sz w:val="22"/>
                <w:szCs w:val="22"/>
              </w:rPr>
              <w:t>Components</w:t>
            </w:r>
          </w:p>
        </w:tc>
        <w:tc>
          <w:tcPr>
            <w:tcW w:w="7523" w:type="dxa"/>
            <w:gridSpan w:val="3"/>
          </w:tcPr>
          <w:p w:rsidR="006B4CB2" w:rsidRDefault="006B4CB2" w:rsidP="00A95AEF">
            <w:pPr>
              <w:jc w:val="center"/>
              <w:rPr>
                <w:rFonts w:ascii="Arial Narrow" w:hAnsi="Arial Narrow"/>
                <w:b/>
                <w:sz w:val="22"/>
                <w:szCs w:val="22"/>
              </w:rPr>
            </w:pPr>
            <w:r>
              <w:rPr>
                <w:rFonts w:ascii="Arial Narrow" w:hAnsi="Arial Narrow"/>
                <w:b/>
                <w:sz w:val="22"/>
                <w:szCs w:val="22"/>
              </w:rPr>
              <w:t>Description of Plan</w:t>
            </w:r>
          </w:p>
        </w:tc>
        <w:tc>
          <w:tcPr>
            <w:tcW w:w="558" w:type="dxa"/>
            <w:vMerge/>
            <w:tcBorders>
              <w:bottom w:val="nil"/>
              <w:right w:val="nil"/>
            </w:tcBorders>
          </w:tcPr>
          <w:p w:rsidR="006B4CB2" w:rsidRDefault="006B4CB2" w:rsidP="00A95AEF">
            <w:pPr>
              <w:jc w:val="center"/>
              <w:rPr>
                <w:rFonts w:ascii="Arial Narrow" w:hAnsi="Arial Narrow"/>
                <w:b/>
                <w:sz w:val="22"/>
                <w:szCs w:val="22"/>
              </w:rPr>
            </w:pPr>
          </w:p>
        </w:tc>
      </w:tr>
      <w:tr w:rsidR="00A95AEF" w:rsidRPr="00533A44" w:rsidTr="006B4CB2">
        <w:trPr>
          <w:jc w:val="center"/>
        </w:trPr>
        <w:tc>
          <w:tcPr>
            <w:tcW w:w="462" w:type="dxa"/>
          </w:tcPr>
          <w:p w:rsidR="00A95AEF" w:rsidRPr="00C653DD" w:rsidRDefault="00A95AEF" w:rsidP="00051D2B">
            <w:pPr>
              <w:pStyle w:val="Heading4"/>
              <w:spacing w:before="0" w:after="0"/>
              <w:rPr>
                <w:rFonts w:ascii="Arial Narrow" w:hAnsi="Arial Narrow"/>
                <w:sz w:val="22"/>
                <w:szCs w:val="22"/>
              </w:rPr>
            </w:pPr>
            <w:r>
              <w:rPr>
                <w:rFonts w:ascii="Arial Narrow" w:hAnsi="Arial Narrow"/>
                <w:sz w:val="22"/>
                <w:szCs w:val="22"/>
              </w:rPr>
              <w:t>1</w:t>
            </w:r>
          </w:p>
        </w:tc>
        <w:tc>
          <w:tcPr>
            <w:tcW w:w="2473" w:type="dxa"/>
          </w:tcPr>
          <w:p w:rsidR="00A95AEF" w:rsidRDefault="00A95AEF" w:rsidP="00051D2B">
            <w:pPr>
              <w:pStyle w:val="Heading4"/>
              <w:spacing w:before="0" w:after="0"/>
              <w:rPr>
                <w:rFonts w:ascii="Arial Narrow" w:hAnsi="Arial Narrow"/>
                <w:sz w:val="22"/>
                <w:szCs w:val="22"/>
              </w:rPr>
            </w:pPr>
            <w:r>
              <w:rPr>
                <w:rFonts w:ascii="Arial Narrow" w:hAnsi="Arial Narrow"/>
                <w:sz w:val="22"/>
                <w:szCs w:val="22"/>
              </w:rPr>
              <w:t>Content Standard:</w:t>
            </w:r>
          </w:p>
          <w:p w:rsidR="00A95AEF" w:rsidRPr="00326555" w:rsidRDefault="00A95AEF" w:rsidP="004778E2">
            <w:pPr>
              <w:rPr>
                <w:rFonts w:ascii="Arial Narrow" w:hAnsi="Arial Narrow"/>
                <w:sz w:val="20"/>
                <w:szCs w:val="18"/>
              </w:rPr>
            </w:pPr>
            <w:r>
              <w:rPr>
                <w:rFonts w:ascii="Arial Narrow" w:hAnsi="Arial Narrow"/>
                <w:sz w:val="20"/>
                <w:szCs w:val="18"/>
              </w:rPr>
              <w:t>Choose ONE standard.  Be sure to write out the entire standard, not just the number.</w:t>
            </w:r>
          </w:p>
        </w:tc>
        <w:tc>
          <w:tcPr>
            <w:tcW w:w="7523" w:type="dxa"/>
            <w:gridSpan w:val="3"/>
          </w:tcPr>
          <w:p w:rsidR="00A95AEF" w:rsidRPr="00CF3D4F" w:rsidRDefault="00CD29C5" w:rsidP="003A2E60">
            <w:pPr>
              <w:rPr>
                <w:rFonts w:ascii="Arial Narrow" w:hAnsi="Arial Narrow"/>
                <w:b/>
              </w:rPr>
            </w:pPr>
            <w:r w:rsidRPr="00CF3D4F">
              <w:rPr>
                <w:rFonts w:ascii="Arial Narrow" w:hAnsi="Arial Narrow"/>
                <w:b/>
              </w:rPr>
              <w:t>HS.F-</w:t>
            </w:r>
            <w:proofErr w:type="gramStart"/>
            <w:r w:rsidRPr="00CF3D4F">
              <w:rPr>
                <w:rFonts w:ascii="Arial Narrow" w:hAnsi="Arial Narrow"/>
                <w:b/>
              </w:rPr>
              <w:t>IF.B.4  For</w:t>
            </w:r>
            <w:proofErr w:type="gramEnd"/>
            <w:r w:rsidRPr="00CF3D4F">
              <w:rPr>
                <w:rFonts w:ascii="Arial Narrow" w:hAnsi="Arial Narrow"/>
                <w:b/>
              </w:rPr>
              <w:t xml:space="preserve"> a function that models a relationship between two quantities, interpret key features of graphs and tables in terms of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558" w:type="dxa"/>
            <w:vMerge w:val="restart"/>
            <w:tcBorders>
              <w:top w:val="nil"/>
              <w:right w:val="nil"/>
            </w:tcBorders>
            <w:vAlign w:val="bottom"/>
          </w:tcPr>
          <w:p w:rsidR="00A95AEF" w:rsidRPr="006B4CB2" w:rsidRDefault="00A95AEF" w:rsidP="00A95AEF">
            <w:pPr>
              <w:jc w:val="center"/>
              <w:rPr>
                <w:rFonts w:ascii="Arial Narrow" w:hAnsi="Arial Narrow"/>
                <w:b/>
                <w:sz w:val="16"/>
                <w:szCs w:val="22"/>
              </w:rPr>
            </w:pPr>
            <w:r w:rsidRPr="006B4CB2">
              <w:rPr>
                <w:rFonts w:ascii="Arial Narrow" w:hAnsi="Arial Narrow"/>
                <w:b/>
                <w:sz w:val="16"/>
                <w:szCs w:val="22"/>
              </w:rPr>
              <w:t>Est.</w:t>
            </w:r>
          </w:p>
          <w:p w:rsidR="00A95AEF" w:rsidRPr="003A2E60" w:rsidRDefault="00A95AEF" w:rsidP="00A95AEF">
            <w:pPr>
              <w:jc w:val="center"/>
              <w:rPr>
                <w:rFonts w:ascii="Arial Narrow" w:hAnsi="Arial Narrow"/>
                <w:b/>
                <w:sz w:val="22"/>
              </w:rPr>
            </w:pPr>
            <w:r w:rsidRPr="006B4CB2">
              <w:rPr>
                <w:rFonts w:ascii="Arial Narrow" w:hAnsi="Arial Narrow"/>
                <w:b/>
                <w:sz w:val="16"/>
                <w:szCs w:val="22"/>
              </w:rPr>
              <w:t xml:space="preserve"># of </w:t>
            </w:r>
            <w:proofErr w:type="spellStart"/>
            <w:r w:rsidRPr="006B4CB2">
              <w:rPr>
                <w:rFonts w:ascii="Arial Narrow" w:hAnsi="Arial Narrow"/>
                <w:b/>
                <w:sz w:val="16"/>
                <w:szCs w:val="22"/>
              </w:rPr>
              <w:t>mins</w:t>
            </w:r>
            <w:proofErr w:type="spellEnd"/>
          </w:p>
        </w:tc>
      </w:tr>
      <w:tr w:rsidR="00A95AEF" w:rsidRPr="009515F0" w:rsidTr="006B4CB2">
        <w:trPr>
          <w:jc w:val="center"/>
        </w:trPr>
        <w:tc>
          <w:tcPr>
            <w:tcW w:w="462" w:type="dxa"/>
          </w:tcPr>
          <w:p w:rsidR="00A95AEF" w:rsidRDefault="00A95AEF" w:rsidP="00051D2B">
            <w:pPr>
              <w:pStyle w:val="Heading4"/>
              <w:spacing w:before="0" w:after="0"/>
              <w:rPr>
                <w:rFonts w:ascii="Arial Narrow" w:hAnsi="Arial Narrow"/>
                <w:sz w:val="22"/>
                <w:szCs w:val="22"/>
              </w:rPr>
            </w:pPr>
            <w:r>
              <w:rPr>
                <w:rFonts w:ascii="Arial Narrow" w:hAnsi="Arial Narrow"/>
                <w:sz w:val="22"/>
                <w:szCs w:val="22"/>
              </w:rPr>
              <w:t>2</w:t>
            </w:r>
          </w:p>
        </w:tc>
        <w:tc>
          <w:tcPr>
            <w:tcW w:w="2473" w:type="dxa"/>
          </w:tcPr>
          <w:p w:rsidR="00A95AEF" w:rsidRDefault="00A95AEF" w:rsidP="00051D2B">
            <w:pPr>
              <w:pStyle w:val="Heading4"/>
              <w:spacing w:before="0" w:after="0"/>
              <w:rPr>
                <w:rFonts w:ascii="Arial Narrow" w:hAnsi="Arial Narrow"/>
                <w:sz w:val="22"/>
                <w:szCs w:val="22"/>
              </w:rPr>
            </w:pPr>
            <w:r>
              <w:rPr>
                <w:rFonts w:ascii="Arial Narrow" w:hAnsi="Arial Narrow"/>
                <w:sz w:val="22"/>
                <w:szCs w:val="22"/>
              </w:rPr>
              <w:t>Learning Objective:</w:t>
            </w:r>
          </w:p>
          <w:p w:rsidR="00A95AEF" w:rsidRPr="00555F88" w:rsidRDefault="00A95AEF" w:rsidP="004778E2">
            <w:pPr>
              <w:pStyle w:val="ListParagraph"/>
              <w:numPr>
                <w:ilvl w:val="0"/>
                <w:numId w:val="40"/>
              </w:numPr>
              <w:rPr>
                <w:sz w:val="20"/>
                <w:szCs w:val="20"/>
              </w:rPr>
            </w:pPr>
            <w:r>
              <w:rPr>
                <w:rFonts w:ascii="Arial Narrow" w:hAnsi="Arial Narrow"/>
                <w:sz w:val="20"/>
                <w:szCs w:val="20"/>
              </w:rPr>
              <w:t>Choose ONE objective that leads toward mastery of the standard</w:t>
            </w:r>
          </w:p>
          <w:p w:rsidR="00A95AEF" w:rsidRPr="004778E2" w:rsidRDefault="00A95AEF" w:rsidP="004778E2">
            <w:pPr>
              <w:pStyle w:val="ListParagraph"/>
              <w:numPr>
                <w:ilvl w:val="0"/>
                <w:numId w:val="40"/>
              </w:numPr>
              <w:rPr>
                <w:sz w:val="20"/>
                <w:szCs w:val="20"/>
              </w:rPr>
            </w:pPr>
            <w:r>
              <w:rPr>
                <w:rFonts w:ascii="Arial Narrow" w:hAnsi="Arial Narrow"/>
                <w:sz w:val="20"/>
                <w:szCs w:val="20"/>
              </w:rPr>
              <w:t xml:space="preserve">Must be </w:t>
            </w:r>
            <w:r w:rsidRPr="0069608F">
              <w:rPr>
                <w:rFonts w:ascii="Arial Narrow" w:hAnsi="Arial Narrow"/>
                <w:i/>
                <w:sz w:val="20"/>
                <w:szCs w:val="20"/>
              </w:rPr>
              <w:t>specific</w:t>
            </w:r>
            <w:r w:rsidRPr="004778E2">
              <w:rPr>
                <w:rFonts w:ascii="Arial Narrow" w:hAnsi="Arial Narrow"/>
                <w:sz w:val="20"/>
                <w:szCs w:val="20"/>
              </w:rPr>
              <w:t xml:space="preserve">, </w:t>
            </w:r>
            <w:r w:rsidRPr="0069608F">
              <w:rPr>
                <w:rFonts w:ascii="Arial Narrow" w:hAnsi="Arial Narrow"/>
                <w:i/>
                <w:sz w:val="20"/>
                <w:szCs w:val="20"/>
              </w:rPr>
              <w:t>measurable</w:t>
            </w:r>
            <w:r w:rsidRPr="004778E2">
              <w:rPr>
                <w:rFonts w:ascii="Arial Narrow" w:hAnsi="Arial Narrow"/>
                <w:sz w:val="20"/>
                <w:szCs w:val="20"/>
              </w:rPr>
              <w:t xml:space="preserve">, and </w:t>
            </w:r>
            <w:r w:rsidRPr="0069608F">
              <w:rPr>
                <w:rFonts w:ascii="Arial Narrow" w:hAnsi="Arial Narrow"/>
                <w:i/>
                <w:sz w:val="20"/>
                <w:szCs w:val="20"/>
              </w:rPr>
              <w:t>realistic</w:t>
            </w:r>
            <w:r w:rsidRPr="004778E2">
              <w:rPr>
                <w:rFonts w:ascii="Arial Narrow" w:hAnsi="Arial Narrow"/>
                <w:sz w:val="20"/>
                <w:szCs w:val="20"/>
              </w:rPr>
              <w:t>.</w:t>
            </w:r>
          </w:p>
          <w:p w:rsidR="00A95AEF" w:rsidRPr="004778E2" w:rsidRDefault="00A95AEF" w:rsidP="004778E2">
            <w:pPr>
              <w:pStyle w:val="ListParagraph"/>
              <w:numPr>
                <w:ilvl w:val="0"/>
                <w:numId w:val="40"/>
              </w:numPr>
              <w:rPr>
                <w:rFonts w:ascii="Arial Narrow" w:hAnsi="Arial Narrow"/>
                <w:sz w:val="20"/>
                <w:szCs w:val="20"/>
              </w:rPr>
            </w:pPr>
            <w:r>
              <w:rPr>
                <w:rFonts w:ascii="Arial Narrow" w:hAnsi="Arial Narrow"/>
                <w:sz w:val="20"/>
                <w:szCs w:val="20"/>
              </w:rPr>
              <w:t>Must have at least two parts: learning and behavior</w:t>
            </w:r>
            <w:r w:rsidRPr="00ED1443">
              <w:rPr>
                <w:rFonts w:ascii="Arial Narrow" w:hAnsi="Arial Narrow"/>
                <w:sz w:val="20"/>
                <w:szCs w:val="20"/>
              </w:rPr>
              <w:t xml:space="preserve">  </w:t>
            </w:r>
          </w:p>
        </w:tc>
        <w:tc>
          <w:tcPr>
            <w:tcW w:w="7523" w:type="dxa"/>
            <w:gridSpan w:val="3"/>
          </w:tcPr>
          <w:p w:rsidR="00A95AEF" w:rsidRPr="009515F0" w:rsidRDefault="00CF3D4F" w:rsidP="00CD29C5">
            <w:pPr>
              <w:rPr>
                <w:rFonts w:ascii="Arial Narrow" w:hAnsi="Arial Narrow"/>
              </w:rPr>
            </w:pPr>
            <w:r>
              <w:rPr>
                <w:rFonts w:ascii="Arial Narrow" w:hAnsi="Arial Narrow"/>
              </w:rPr>
              <w:t>Students will interpret key features of quantities given a model of a relationship between two quantities by showing intervals (domain) a</w:t>
            </w:r>
            <w:r w:rsidR="00E454FB">
              <w:rPr>
                <w:rFonts w:ascii="Arial Narrow" w:hAnsi="Arial Narrow"/>
              </w:rPr>
              <w:t>nd finding the relative maximum in order to solve motion problems</w:t>
            </w:r>
            <w:r w:rsidR="00CD29C5" w:rsidRPr="009515F0">
              <w:rPr>
                <w:rFonts w:ascii="Arial Narrow" w:hAnsi="Arial Narrow"/>
              </w:rPr>
              <w:t xml:space="preserve"> </w:t>
            </w:r>
          </w:p>
        </w:tc>
        <w:tc>
          <w:tcPr>
            <w:tcW w:w="558" w:type="dxa"/>
            <w:vMerge/>
            <w:tcBorders>
              <w:top w:val="nil"/>
              <w:right w:val="nil"/>
            </w:tcBorders>
            <w:vAlign w:val="bottom"/>
          </w:tcPr>
          <w:p w:rsidR="00A95AEF" w:rsidRPr="009515F0" w:rsidRDefault="00A95AEF" w:rsidP="00A95AEF">
            <w:pPr>
              <w:jc w:val="center"/>
              <w:rPr>
                <w:rFonts w:ascii="Arial Narrow" w:hAnsi="Arial Narrow"/>
                <w:b/>
              </w:rPr>
            </w:pP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t>3</w:t>
            </w:r>
          </w:p>
        </w:tc>
        <w:tc>
          <w:tcPr>
            <w:tcW w:w="2473" w:type="dxa"/>
          </w:tcPr>
          <w:p w:rsidR="00C76F18" w:rsidRPr="00C653DD" w:rsidRDefault="00C76F18" w:rsidP="003A2E60">
            <w:pPr>
              <w:rPr>
                <w:rFonts w:ascii="Arial Narrow" w:hAnsi="Arial Narrow"/>
                <w:b/>
                <w:color w:val="000000"/>
                <w:sz w:val="22"/>
                <w:szCs w:val="22"/>
              </w:rPr>
            </w:pPr>
            <w:r w:rsidRPr="00C653DD">
              <w:rPr>
                <w:rFonts w:ascii="Arial Narrow" w:hAnsi="Arial Narrow"/>
                <w:b/>
                <w:sz w:val="22"/>
                <w:szCs w:val="22"/>
              </w:rPr>
              <w:t>Anticipatory Set:</w:t>
            </w:r>
            <w:r w:rsidRPr="00C653DD">
              <w:rPr>
                <w:rFonts w:ascii="Arial Narrow" w:hAnsi="Arial Narrow"/>
                <w:b/>
                <w:color w:val="000000"/>
                <w:sz w:val="22"/>
                <w:szCs w:val="22"/>
              </w:rPr>
              <w:t xml:space="preserve"> </w:t>
            </w:r>
          </w:p>
          <w:p w:rsidR="00C76F18" w:rsidRPr="00C653DD" w:rsidRDefault="00C76F18" w:rsidP="00ED1443">
            <w:pPr>
              <w:pStyle w:val="ListParagraph"/>
              <w:numPr>
                <w:ilvl w:val="0"/>
                <w:numId w:val="38"/>
              </w:numPr>
              <w:rPr>
                <w:rFonts w:ascii="Arial Narrow" w:hAnsi="Arial Narrow"/>
                <w:color w:val="000000"/>
                <w:sz w:val="20"/>
                <w:szCs w:val="18"/>
              </w:rPr>
            </w:pPr>
            <w:r w:rsidRPr="00C653DD">
              <w:rPr>
                <w:rFonts w:ascii="Arial Narrow" w:hAnsi="Arial Narrow"/>
                <w:color w:val="000000"/>
                <w:sz w:val="20"/>
                <w:szCs w:val="18"/>
              </w:rPr>
              <w:t>Sometimes called a "hook" to grab the student's attention</w:t>
            </w:r>
          </w:p>
          <w:p w:rsidR="00C76F18" w:rsidRPr="00C653DD" w:rsidRDefault="00C76F18" w:rsidP="00ED1443">
            <w:pPr>
              <w:pStyle w:val="ListParagraph"/>
              <w:numPr>
                <w:ilvl w:val="0"/>
                <w:numId w:val="38"/>
              </w:numPr>
              <w:rPr>
                <w:rFonts w:ascii="Arial Narrow" w:hAnsi="Arial Narrow"/>
                <w:color w:val="000000"/>
                <w:sz w:val="20"/>
                <w:szCs w:val="18"/>
              </w:rPr>
            </w:pPr>
            <w:r w:rsidRPr="00C653DD">
              <w:rPr>
                <w:rFonts w:ascii="Arial Narrow" w:hAnsi="Arial Narrow"/>
                <w:color w:val="000000"/>
                <w:sz w:val="20"/>
                <w:szCs w:val="18"/>
              </w:rPr>
              <w:t xml:space="preserve">Focuses student attention on the </w:t>
            </w:r>
            <w:r w:rsidRPr="004778E2">
              <w:rPr>
                <w:rFonts w:ascii="Arial Narrow" w:hAnsi="Arial Narrow"/>
                <w:i/>
                <w:color w:val="000000"/>
                <w:sz w:val="20"/>
                <w:szCs w:val="18"/>
              </w:rPr>
              <w:t>objective</w:t>
            </w:r>
            <w:r w:rsidRPr="00C653DD">
              <w:rPr>
                <w:rFonts w:ascii="Arial Narrow" w:hAnsi="Arial Narrow"/>
                <w:color w:val="000000"/>
                <w:sz w:val="20"/>
                <w:szCs w:val="18"/>
              </w:rPr>
              <w:t xml:space="preserve"> </w:t>
            </w:r>
            <w:r w:rsidR="004778E2">
              <w:rPr>
                <w:rFonts w:ascii="Arial Narrow" w:hAnsi="Arial Narrow"/>
                <w:color w:val="000000"/>
                <w:sz w:val="20"/>
                <w:szCs w:val="18"/>
              </w:rPr>
              <w:t xml:space="preserve">and the </w:t>
            </w:r>
            <w:r w:rsidR="004778E2" w:rsidRPr="004778E2">
              <w:rPr>
                <w:rFonts w:ascii="Arial Narrow" w:hAnsi="Arial Narrow"/>
                <w:i/>
                <w:color w:val="000000"/>
                <w:sz w:val="20"/>
                <w:szCs w:val="18"/>
              </w:rPr>
              <w:t>purpose</w:t>
            </w:r>
            <w:r w:rsidR="004778E2">
              <w:rPr>
                <w:rFonts w:ascii="Arial Narrow" w:hAnsi="Arial Narrow"/>
                <w:color w:val="000000"/>
                <w:sz w:val="20"/>
                <w:szCs w:val="18"/>
              </w:rPr>
              <w:t xml:space="preserve"> </w:t>
            </w:r>
            <w:r w:rsidRPr="00C653DD">
              <w:rPr>
                <w:rFonts w:ascii="Arial Narrow" w:hAnsi="Arial Narrow"/>
                <w:color w:val="000000"/>
                <w:sz w:val="20"/>
                <w:szCs w:val="18"/>
              </w:rPr>
              <w:t xml:space="preserve">of the lesson </w:t>
            </w:r>
          </w:p>
          <w:p w:rsidR="00C76F18" w:rsidRDefault="00C76F18" w:rsidP="00ED1443">
            <w:pPr>
              <w:numPr>
                <w:ilvl w:val="0"/>
                <w:numId w:val="38"/>
              </w:numPr>
              <w:contextualSpacing/>
              <w:rPr>
                <w:rFonts w:ascii="Arial Narrow" w:hAnsi="Arial Narrow"/>
                <w:color w:val="000000"/>
                <w:sz w:val="20"/>
                <w:szCs w:val="18"/>
              </w:rPr>
            </w:pPr>
            <w:r w:rsidRPr="00C653DD">
              <w:rPr>
                <w:rFonts w:ascii="Arial Narrow" w:hAnsi="Arial Narrow"/>
                <w:color w:val="000000"/>
                <w:sz w:val="20"/>
                <w:szCs w:val="18"/>
              </w:rPr>
              <w:t>Activates prior knowledge</w:t>
            </w:r>
          </w:p>
          <w:p w:rsidR="00C76F18" w:rsidRPr="003A2E60" w:rsidRDefault="00C76F18" w:rsidP="004778E2">
            <w:pPr>
              <w:numPr>
                <w:ilvl w:val="0"/>
                <w:numId w:val="38"/>
              </w:numPr>
              <w:contextualSpacing/>
              <w:rPr>
                <w:rFonts w:ascii="Arial Narrow" w:hAnsi="Arial Narrow"/>
                <w:color w:val="000000"/>
                <w:sz w:val="20"/>
                <w:szCs w:val="18"/>
              </w:rPr>
            </w:pPr>
            <w:r w:rsidRPr="003A2E60">
              <w:rPr>
                <w:rFonts w:ascii="Arial Narrow" w:hAnsi="Arial Narrow"/>
                <w:color w:val="000000"/>
                <w:sz w:val="20"/>
                <w:szCs w:val="18"/>
              </w:rPr>
              <w:t xml:space="preserve">Requires </w:t>
            </w:r>
            <w:r w:rsidR="004778E2">
              <w:rPr>
                <w:rFonts w:ascii="Arial Narrow" w:hAnsi="Arial Narrow"/>
                <w:color w:val="000000"/>
                <w:sz w:val="20"/>
                <w:szCs w:val="18"/>
              </w:rPr>
              <w:t>ACTIVE PARTICIPATION</w:t>
            </w:r>
            <w:r w:rsidRPr="003A2E60">
              <w:rPr>
                <w:rFonts w:ascii="Arial Narrow" w:hAnsi="Arial Narrow"/>
                <w:color w:val="000000"/>
                <w:sz w:val="20"/>
                <w:szCs w:val="18"/>
              </w:rPr>
              <w:t xml:space="preserve"> from </w:t>
            </w:r>
            <w:r w:rsidR="004778E2">
              <w:rPr>
                <w:rFonts w:ascii="Arial Narrow" w:hAnsi="Arial Narrow"/>
                <w:color w:val="000000"/>
                <w:sz w:val="20"/>
                <w:szCs w:val="18"/>
              </w:rPr>
              <w:t>ALL</w:t>
            </w:r>
            <w:r w:rsidRPr="003A2E60">
              <w:rPr>
                <w:rFonts w:ascii="Arial Narrow" w:hAnsi="Arial Narrow"/>
                <w:color w:val="000000"/>
                <w:sz w:val="20"/>
                <w:szCs w:val="18"/>
              </w:rPr>
              <w:t xml:space="preserve"> learners</w:t>
            </w:r>
          </w:p>
        </w:tc>
        <w:tc>
          <w:tcPr>
            <w:tcW w:w="7523" w:type="dxa"/>
            <w:gridSpan w:val="3"/>
          </w:tcPr>
          <w:p w:rsidR="00C76F18" w:rsidRPr="009515F0" w:rsidRDefault="00CD29C5" w:rsidP="00CF3D4F">
            <w:pPr>
              <w:rPr>
                <w:rFonts w:ascii="Arial Narrow" w:hAnsi="Arial Narrow"/>
                <w:b/>
              </w:rPr>
            </w:pPr>
            <w:r w:rsidRPr="009515F0">
              <w:rPr>
                <w:rFonts w:ascii="Arial Narrow" w:hAnsi="Arial Narrow"/>
              </w:rPr>
              <w:t xml:space="preserve">Students will be provided a piece of candy.  Standing next to their seat, they will toss the piece of candy into the air attempting to throw it straight up </w:t>
            </w:r>
            <w:r w:rsidR="00CF3D4F">
              <w:rPr>
                <w:rFonts w:ascii="Arial Narrow" w:hAnsi="Arial Narrow"/>
              </w:rPr>
              <w:t>and then catch it.  They will answer three questions:  How long was the candy going up in the air?  How long did was it going down in the air?  (</w:t>
            </w:r>
            <w:proofErr w:type="gramStart"/>
            <w:r w:rsidR="00CF3D4F">
              <w:rPr>
                <w:rFonts w:ascii="Arial Narrow" w:hAnsi="Arial Narrow"/>
              </w:rPr>
              <w:t>interval</w:t>
            </w:r>
            <w:proofErr w:type="gramEnd"/>
            <w:r w:rsidR="00CF3D4F">
              <w:rPr>
                <w:rFonts w:ascii="Arial Narrow" w:hAnsi="Arial Narrow"/>
              </w:rPr>
              <w:t xml:space="preserve">):  How high up did it go? (relative maximum) The answers they will write in their notebook.  </w:t>
            </w:r>
          </w:p>
        </w:tc>
        <w:tc>
          <w:tcPr>
            <w:tcW w:w="558" w:type="dxa"/>
          </w:tcPr>
          <w:p w:rsidR="00C76F18" w:rsidRPr="009515F0" w:rsidRDefault="00CD29C5" w:rsidP="004F7879">
            <w:pPr>
              <w:rPr>
                <w:rFonts w:ascii="Arial Narrow" w:hAnsi="Arial Narrow"/>
              </w:rPr>
            </w:pPr>
            <w:r w:rsidRPr="009515F0">
              <w:rPr>
                <w:rFonts w:ascii="Arial Narrow" w:hAnsi="Arial Narrow"/>
              </w:rPr>
              <w:t>5</w:t>
            </w:r>
          </w:p>
        </w:tc>
      </w:tr>
      <w:tr w:rsidR="00C76F18" w:rsidRPr="009515F0" w:rsidTr="006B4CB2">
        <w:trPr>
          <w:jc w:val="center"/>
        </w:trPr>
        <w:tc>
          <w:tcPr>
            <w:tcW w:w="462" w:type="dxa"/>
          </w:tcPr>
          <w:p w:rsidR="00C76F18" w:rsidRPr="00C653DD" w:rsidRDefault="00C76F18" w:rsidP="00051D2B">
            <w:pPr>
              <w:rPr>
                <w:rFonts w:ascii="Arial Narrow" w:hAnsi="Arial Narrow"/>
                <w:b/>
                <w:color w:val="000000"/>
                <w:sz w:val="22"/>
                <w:szCs w:val="22"/>
              </w:rPr>
            </w:pPr>
            <w:r>
              <w:rPr>
                <w:rFonts w:ascii="Arial Narrow" w:hAnsi="Arial Narrow"/>
                <w:b/>
                <w:color w:val="000000"/>
                <w:sz w:val="22"/>
                <w:szCs w:val="22"/>
              </w:rPr>
              <w:t>4</w:t>
            </w:r>
          </w:p>
        </w:tc>
        <w:tc>
          <w:tcPr>
            <w:tcW w:w="2473" w:type="dxa"/>
          </w:tcPr>
          <w:p w:rsidR="00C76F18" w:rsidRPr="007A0627" w:rsidRDefault="00C76F18" w:rsidP="003A2E60">
            <w:pPr>
              <w:rPr>
                <w:rFonts w:ascii="Arial Narrow" w:hAnsi="Arial Narrow"/>
                <w:sz w:val="22"/>
                <w:szCs w:val="22"/>
              </w:rPr>
            </w:pPr>
            <w:r w:rsidRPr="00C653DD">
              <w:rPr>
                <w:rFonts w:ascii="Arial Narrow" w:hAnsi="Arial Narrow"/>
                <w:b/>
                <w:sz w:val="22"/>
                <w:szCs w:val="22"/>
              </w:rPr>
              <w:t>Teaching-Input</w:t>
            </w:r>
            <w:r>
              <w:rPr>
                <w:rFonts w:ascii="Arial Narrow" w:hAnsi="Arial Narrow"/>
                <w:sz w:val="22"/>
                <w:szCs w:val="22"/>
              </w:rPr>
              <w:t>:</w:t>
            </w:r>
          </w:p>
          <w:p w:rsidR="00C76F18" w:rsidRPr="003A2E60" w:rsidRDefault="00C76F18" w:rsidP="00555F88">
            <w:pPr>
              <w:rPr>
                <w:rFonts w:ascii="Arial Narrow" w:hAnsi="Arial Narrow"/>
                <w:sz w:val="20"/>
                <w:szCs w:val="18"/>
              </w:rPr>
            </w:pPr>
            <w:r>
              <w:rPr>
                <w:rFonts w:ascii="Arial Narrow" w:hAnsi="Arial Narrow"/>
                <w:sz w:val="20"/>
                <w:szCs w:val="18"/>
              </w:rPr>
              <w:t>Using effective and varied strategies</w:t>
            </w:r>
            <w:r w:rsidRPr="00C653DD">
              <w:rPr>
                <w:rFonts w:ascii="Arial Narrow" w:hAnsi="Arial Narrow"/>
                <w:sz w:val="20"/>
                <w:szCs w:val="18"/>
              </w:rPr>
              <w:t xml:space="preserve">, </w:t>
            </w:r>
            <w:r w:rsidR="00CD30D5">
              <w:rPr>
                <w:rFonts w:ascii="Arial Narrow" w:hAnsi="Arial Narrow"/>
                <w:sz w:val="20"/>
                <w:szCs w:val="18"/>
              </w:rPr>
              <w:t xml:space="preserve">the teacher </w:t>
            </w:r>
            <w:r>
              <w:rPr>
                <w:rFonts w:ascii="Arial Narrow" w:hAnsi="Arial Narrow"/>
                <w:sz w:val="20"/>
                <w:szCs w:val="18"/>
              </w:rPr>
              <w:t>provide</w:t>
            </w:r>
            <w:r w:rsidR="00CD30D5">
              <w:rPr>
                <w:rFonts w:ascii="Arial Narrow" w:hAnsi="Arial Narrow"/>
                <w:sz w:val="20"/>
                <w:szCs w:val="18"/>
              </w:rPr>
              <w:t>s</w:t>
            </w:r>
            <w:r w:rsidRPr="00C653DD">
              <w:rPr>
                <w:rFonts w:ascii="Arial Narrow" w:hAnsi="Arial Narrow"/>
                <w:sz w:val="20"/>
                <w:szCs w:val="18"/>
              </w:rPr>
              <w:t xml:space="preserve"> </w:t>
            </w:r>
            <w:r>
              <w:rPr>
                <w:rFonts w:ascii="Arial Narrow" w:hAnsi="Arial Narrow"/>
                <w:sz w:val="20"/>
                <w:szCs w:val="18"/>
              </w:rPr>
              <w:t xml:space="preserve">information </w:t>
            </w:r>
            <w:r w:rsidRPr="00C653DD">
              <w:rPr>
                <w:rFonts w:ascii="Arial Narrow" w:hAnsi="Arial Narrow"/>
                <w:sz w:val="20"/>
                <w:szCs w:val="18"/>
              </w:rPr>
              <w:t xml:space="preserve">for students to </w:t>
            </w:r>
            <w:r>
              <w:rPr>
                <w:rFonts w:ascii="Arial Narrow" w:hAnsi="Arial Narrow"/>
                <w:sz w:val="20"/>
                <w:szCs w:val="18"/>
              </w:rPr>
              <w:t>gain</w:t>
            </w:r>
            <w:r w:rsidRPr="00C653DD">
              <w:rPr>
                <w:rFonts w:ascii="Arial Narrow" w:hAnsi="Arial Narrow"/>
                <w:sz w:val="20"/>
                <w:szCs w:val="18"/>
              </w:rPr>
              <w:t xml:space="preserve"> the </w:t>
            </w:r>
            <w:r w:rsidR="00555F88">
              <w:rPr>
                <w:rFonts w:ascii="Arial Narrow" w:hAnsi="Arial Narrow"/>
                <w:sz w:val="20"/>
                <w:szCs w:val="18"/>
              </w:rPr>
              <w:t>concept</w:t>
            </w:r>
            <w:r w:rsidRPr="00C653DD">
              <w:rPr>
                <w:rFonts w:ascii="Arial Narrow" w:hAnsi="Arial Narrow"/>
                <w:sz w:val="20"/>
                <w:szCs w:val="18"/>
              </w:rPr>
              <w:t>, strategy, or skill.</w:t>
            </w:r>
          </w:p>
        </w:tc>
        <w:tc>
          <w:tcPr>
            <w:tcW w:w="7523" w:type="dxa"/>
            <w:gridSpan w:val="3"/>
          </w:tcPr>
          <w:p w:rsidR="00C76F18" w:rsidRPr="009515F0" w:rsidRDefault="009515F0" w:rsidP="003A2E60">
            <w:pPr>
              <w:rPr>
                <w:rFonts w:ascii="Arial Narrow" w:hAnsi="Arial Narrow"/>
              </w:rPr>
            </w:pPr>
            <w:r w:rsidRPr="009515F0">
              <w:rPr>
                <w:rFonts w:ascii="Arial Narrow" w:hAnsi="Arial Narrow"/>
                <w:b/>
              </w:rPr>
              <w:t xml:space="preserve">I do:  </w:t>
            </w:r>
            <w:r w:rsidR="00CF3D4F">
              <w:rPr>
                <w:rFonts w:ascii="Arial Narrow" w:hAnsi="Arial Narrow"/>
              </w:rPr>
              <w:t xml:space="preserve">As a transition, I will ask the question, How precise was your estimate? How do you get a precise answer, you need an equation that describes the motion.  That is why math is so great.  Because it provides precise equations to arrive at precise answers.    </w:t>
            </w:r>
            <w:r w:rsidR="00CD29C5" w:rsidRPr="009515F0">
              <w:rPr>
                <w:rFonts w:ascii="Arial Narrow" w:hAnsi="Arial Narrow"/>
              </w:rPr>
              <w:t>The teacher will solve a 2 variable (</w:t>
            </w:r>
            <w:r w:rsidRPr="009515F0">
              <w:rPr>
                <w:rFonts w:ascii="Arial Narrow" w:hAnsi="Arial Narrow"/>
              </w:rPr>
              <w:t>h=</w:t>
            </w:r>
            <w:r w:rsidR="00CD29C5" w:rsidRPr="009515F0">
              <w:rPr>
                <w:rFonts w:ascii="Arial Narrow" w:hAnsi="Arial Narrow"/>
              </w:rPr>
              <w:t>h</w:t>
            </w:r>
            <w:r w:rsidRPr="009515F0">
              <w:rPr>
                <w:rFonts w:ascii="Arial Narrow" w:hAnsi="Arial Narrow"/>
              </w:rPr>
              <w:t>eight</w:t>
            </w:r>
            <w:proofErr w:type="gramStart"/>
            <w:r w:rsidR="00CD29C5" w:rsidRPr="009515F0">
              <w:rPr>
                <w:rFonts w:ascii="Arial Narrow" w:hAnsi="Arial Narrow"/>
              </w:rPr>
              <w:t>,</w:t>
            </w:r>
            <w:r w:rsidRPr="009515F0">
              <w:rPr>
                <w:rFonts w:ascii="Arial Narrow" w:hAnsi="Arial Narrow"/>
              </w:rPr>
              <w:t>=</w:t>
            </w:r>
            <w:proofErr w:type="gramEnd"/>
            <w:r w:rsidR="00CD29C5" w:rsidRPr="009515F0">
              <w:rPr>
                <w:rFonts w:ascii="Arial Narrow" w:hAnsi="Arial Narrow"/>
              </w:rPr>
              <w:t>t</w:t>
            </w:r>
            <w:r w:rsidRPr="009515F0">
              <w:rPr>
                <w:rFonts w:ascii="Arial Narrow" w:hAnsi="Arial Narrow"/>
              </w:rPr>
              <w:t>ime</w:t>
            </w:r>
            <w:r w:rsidR="00CF3D4F">
              <w:rPr>
                <w:rFonts w:ascii="Arial Narrow" w:hAnsi="Arial Narrow"/>
              </w:rPr>
              <w:t xml:space="preserve">) rocket problem using a </w:t>
            </w:r>
            <w:r w:rsidR="00CD29C5" w:rsidRPr="009515F0">
              <w:rPr>
                <w:rFonts w:ascii="Arial Narrow" w:hAnsi="Arial Narrow"/>
              </w:rPr>
              <w:t xml:space="preserve"> </w:t>
            </w:r>
            <w:r w:rsidR="00CF3D4F">
              <w:rPr>
                <w:rFonts w:ascii="Arial Narrow" w:hAnsi="Arial Narrow"/>
              </w:rPr>
              <w:t>4-</w:t>
            </w:r>
            <w:r w:rsidR="00CD29C5" w:rsidRPr="009515F0">
              <w:rPr>
                <w:rFonts w:ascii="Arial Narrow" w:hAnsi="Arial Narrow"/>
              </w:rPr>
              <w:t>step approach.</w:t>
            </w:r>
          </w:p>
          <w:p w:rsidR="00CD29C5" w:rsidRPr="009515F0" w:rsidRDefault="00CD29C5" w:rsidP="00CD29C5">
            <w:pPr>
              <w:pStyle w:val="ListParagraph"/>
              <w:numPr>
                <w:ilvl w:val="0"/>
                <w:numId w:val="42"/>
              </w:numPr>
              <w:rPr>
                <w:rFonts w:ascii="Arial Narrow" w:hAnsi="Arial Narrow"/>
              </w:rPr>
            </w:pPr>
            <w:r w:rsidRPr="009515F0">
              <w:rPr>
                <w:rFonts w:ascii="Arial Narrow" w:hAnsi="Arial Narrow"/>
              </w:rPr>
              <w:t xml:space="preserve"> State the formula and all known quantities that are given in the problem.</w:t>
            </w:r>
          </w:p>
          <w:p w:rsidR="00CD29C5" w:rsidRPr="009515F0" w:rsidRDefault="00CF3D4F" w:rsidP="00CD29C5">
            <w:pPr>
              <w:pStyle w:val="ListParagraph"/>
              <w:numPr>
                <w:ilvl w:val="0"/>
                <w:numId w:val="42"/>
              </w:numPr>
              <w:rPr>
                <w:rFonts w:ascii="Arial Narrow" w:hAnsi="Arial Narrow"/>
              </w:rPr>
            </w:pPr>
            <w:r>
              <w:rPr>
                <w:rFonts w:ascii="Arial Narrow" w:hAnsi="Arial Narrow"/>
              </w:rPr>
              <w:t>To find intervals, p</w:t>
            </w:r>
            <w:r w:rsidR="00CD29C5" w:rsidRPr="009515F0">
              <w:rPr>
                <w:rFonts w:ascii="Arial Narrow" w:hAnsi="Arial Narrow"/>
              </w:rPr>
              <w:t>lug in known quantities to solve for the unknown quantities of interest</w:t>
            </w:r>
          </w:p>
          <w:p w:rsidR="00CD29C5" w:rsidRPr="009515F0" w:rsidRDefault="00CD29C5" w:rsidP="00CD29C5">
            <w:pPr>
              <w:pStyle w:val="ListParagraph"/>
              <w:numPr>
                <w:ilvl w:val="0"/>
                <w:numId w:val="42"/>
              </w:numPr>
              <w:rPr>
                <w:rFonts w:ascii="Arial Narrow" w:hAnsi="Arial Narrow"/>
              </w:rPr>
            </w:pPr>
            <w:r w:rsidRPr="009515F0">
              <w:rPr>
                <w:rFonts w:ascii="Arial Narrow" w:hAnsi="Arial Narrow"/>
              </w:rPr>
              <w:t>To find maximum quantities, complete the square</w:t>
            </w:r>
          </w:p>
          <w:p w:rsidR="00C76F18" w:rsidRPr="009515F0" w:rsidRDefault="00CD29C5" w:rsidP="003A2E60">
            <w:pPr>
              <w:pStyle w:val="ListParagraph"/>
              <w:numPr>
                <w:ilvl w:val="0"/>
                <w:numId w:val="42"/>
              </w:numPr>
              <w:rPr>
                <w:rFonts w:ascii="Arial Narrow" w:hAnsi="Arial Narrow"/>
              </w:rPr>
            </w:pPr>
            <w:r w:rsidRPr="009515F0">
              <w:rPr>
                <w:rFonts w:ascii="Arial Narrow" w:hAnsi="Arial Narrow"/>
              </w:rPr>
              <w:t>Overall interpretation</w:t>
            </w:r>
          </w:p>
          <w:p w:rsidR="00C76F18" w:rsidRPr="009515F0" w:rsidRDefault="00C76F18" w:rsidP="003A2E60">
            <w:pPr>
              <w:rPr>
                <w:rFonts w:ascii="Arial Narrow" w:hAnsi="Arial Narrow"/>
              </w:rPr>
            </w:pPr>
          </w:p>
          <w:p w:rsidR="00C76F18" w:rsidRPr="009515F0" w:rsidRDefault="00C76F18" w:rsidP="003A2E60">
            <w:pPr>
              <w:rPr>
                <w:rFonts w:ascii="Arial Narrow" w:hAnsi="Arial Narrow"/>
              </w:rPr>
            </w:pPr>
          </w:p>
        </w:tc>
        <w:tc>
          <w:tcPr>
            <w:tcW w:w="558" w:type="dxa"/>
          </w:tcPr>
          <w:p w:rsidR="00C76F18" w:rsidRPr="009515F0" w:rsidRDefault="00B62BEA" w:rsidP="003A2E60">
            <w:pPr>
              <w:rPr>
                <w:rFonts w:ascii="Arial Narrow" w:hAnsi="Arial Narrow"/>
              </w:rPr>
            </w:pPr>
            <w:r>
              <w:rPr>
                <w:rFonts w:ascii="Arial Narrow" w:hAnsi="Arial Narrow"/>
              </w:rPr>
              <w:t>15</w:t>
            </w:r>
          </w:p>
        </w:tc>
      </w:tr>
      <w:tr w:rsidR="00C76F18" w:rsidRPr="009515F0" w:rsidTr="006B4CB2">
        <w:trPr>
          <w:jc w:val="center"/>
        </w:trPr>
        <w:tc>
          <w:tcPr>
            <w:tcW w:w="462" w:type="dxa"/>
          </w:tcPr>
          <w:p w:rsidR="00C76F18" w:rsidRPr="00C653DD" w:rsidRDefault="00C76F18" w:rsidP="00051D2B">
            <w:pPr>
              <w:rPr>
                <w:rFonts w:ascii="Arial Narrow" w:hAnsi="Arial Narrow"/>
                <w:b/>
                <w:color w:val="000000"/>
                <w:sz w:val="22"/>
                <w:szCs w:val="22"/>
              </w:rPr>
            </w:pPr>
            <w:r>
              <w:rPr>
                <w:rFonts w:ascii="Arial Narrow" w:hAnsi="Arial Narrow"/>
                <w:b/>
                <w:color w:val="000000"/>
                <w:sz w:val="22"/>
                <w:szCs w:val="22"/>
              </w:rPr>
              <w:t>5</w:t>
            </w:r>
          </w:p>
        </w:tc>
        <w:tc>
          <w:tcPr>
            <w:tcW w:w="2473" w:type="dxa"/>
          </w:tcPr>
          <w:p w:rsidR="00C76F18" w:rsidRPr="00C653DD" w:rsidRDefault="00C76F18" w:rsidP="003A2E60">
            <w:pPr>
              <w:pStyle w:val="NormalWeb"/>
              <w:spacing w:before="0" w:beforeAutospacing="0" w:after="0" w:afterAutospacing="0"/>
              <w:rPr>
                <w:rFonts w:ascii="Arial Narrow" w:hAnsi="Arial Narrow"/>
                <w:b/>
                <w:sz w:val="22"/>
                <w:szCs w:val="22"/>
              </w:rPr>
            </w:pPr>
            <w:r w:rsidRPr="00C653DD">
              <w:rPr>
                <w:rFonts w:ascii="Arial Narrow" w:hAnsi="Arial Narrow"/>
                <w:b/>
                <w:sz w:val="22"/>
                <w:szCs w:val="22"/>
              </w:rPr>
              <w:t>Teaching-Modeling:</w:t>
            </w:r>
          </w:p>
          <w:p w:rsidR="00C76F18" w:rsidRPr="00C76F18" w:rsidRDefault="00C76F18" w:rsidP="003A2E60">
            <w:pPr>
              <w:rPr>
                <w:rFonts w:ascii="Arial Narrow" w:hAnsi="Arial Narrow"/>
                <w:b/>
                <w:sz w:val="18"/>
                <w:szCs w:val="18"/>
              </w:rPr>
            </w:pPr>
            <w:r>
              <w:rPr>
                <w:rFonts w:ascii="Arial Narrow" w:hAnsi="Arial Narrow"/>
                <w:sz w:val="20"/>
                <w:szCs w:val="18"/>
              </w:rPr>
              <w:t>Demonstrate and show</w:t>
            </w:r>
            <w:r w:rsidRPr="00C653DD">
              <w:rPr>
                <w:rFonts w:ascii="Arial Narrow" w:hAnsi="Arial Narrow"/>
                <w:sz w:val="20"/>
                <w:szCs w:val="18"/>
              </w:rPr>
              <w:t xml:space="preserve"> examples of what </w:t>
            </w:r>
            <w:r>
              <w:rPr>
                <w:rFonts w:ascii="Arial Narrow" w:hAnsi="Arial Narrow"/>
                <w:sz w:val="20"/>
                <w:szCs w:val="18"/>
              </w:rPr>
              <w:t>students are</w:t>
            </w:r>
            <w:r w:rsidRPr="00C653DD">
              <w:rPr>
                <w:rFonts w:ascii="Arial Narrow" w:hAnsi="Arial Narrow"/>
                <w:sz w:val="20"/>
                <w:szCs w:val="18"/>
              </w:rPr>
              <w:t xml:space="preserve"> expected </w:t>
            </w:r>
            <w:r>
              <w:rPr>
                <w:rFonts w:ascii="Arial Narrow" w:hAnsi="Arial Narrow"/>
                <w:sz w:val="20"/>
                <w:szCs w:val="18"/>
              </w:rPr>
              <w:t>to do (</w:t>
            </w:r>
            <w:r w:rsidRPr="00C653DD">
              <w:rPr>
                <w:rFonts w:ascii="Arial Narrow" w:hAnsi="Arial Narrow"/>
                <w:sz w:val="20"/>
                <w:szCs w:val="18"/>
              </w:rPr>
              <w:t xml:space="preserve">how to solve the problem, answer the question, </w:t>
            </w:r>
            <w:r>
              <w:rPr>
                <w:rFonts w:ascii="Arial Narrow" w:hAnsi="Arial Narrow"/>
                <w:sz w:val="20"/>
                <w:szCs w:val="18"/>
              </w:rPr>
              <w:t>do</w:t>
            </w:r>
            <w:r w:rsidRPr="00C653DD">
              <w:rPr>
                <w:rFonts w:ascii="Arial Narrow" w:hAnsi="Arial Narrow"/>
                <w:sz w:val="20"/>
                <w:szCs w:val="18"/>
              </w:rPr>
              <w:t xml:space="preserve"> the activity etc</w:t>
            </w:r>
            <w:r w:rsidRPr="001F27DF">
              <w:rPr>
                <w:rFonts w:ascii="Arial Narrow" w:hAnsi="Arial Narrow"/>
                <w:b/>
                <w:sz w:val="18"/>
                <w:szCs w:val="18"/>
              </w:rPr>
              <w:t>.</w:t>
            </w:r>
            <w:r>
              <w:rPr>
                <w:rFonts w:ascii="Arial Narrow" w:hAnsi="Arial Narrow"/>
                <w:b/>
                <w:sz w:val="18"/>
                <w:szCs w:val="18"/>
              </w:rPr>
              <w:t>).</w:t>
            </w:r>
          </w:p>
        </w:tc>
        <w:tc>
          <w:tcPr>
            <w:tcW w:w="7523" w:type="dxa"/>
            <w:gridSpan w:val="3"/>
          </w:tcPr>
          <w:p w:rsidR="00C76F18" w:rsidRPr="009515F0" w:rsidRDefault="00CD29C5" w:rsidP="009515F0">
            <w:pPr>
              <w:rPr>
                <w:rFonts w:ascii="Arial Narrow" w:hAnsi="Arial Narrow"/>
              </w:rPr>
            </w:pPr>
            <w:r w:rsidRPr="009515F0">
              <w:rPr>
                <w:rFonts w:ascii="Arial Narrow" w:hAnsi="Arial Narrow"/>
              </w:rPr>
              <w:t xml:space="preserve">The teacher will demonstrate </w:t>
            </w:r>
            <w:r w:rsidR="009515F0" w:rsidRPr="009515F0">
              <w:rPr>
                <w:rFonts w:ascii="Arial Narrow" w:hAnsi="Arial Narrow"/>
              </w:rPr>
              <w:t>the skills needed to complete the steps</w:t>
            </w:r>
          </w:p>
          <w:p w:rsidR="00B62BEA" w:rsidRDefault="00B62BEA" w:rsidP="00B62BEA">
            <w:pPr>
              <w:pStyle w:val="ListParagraph"/>
              <w:numPr>
                <w:ilvl w:val="0"/>
                <w:numId w:val="43"/>
              </w:numPr>
              <w:rPr>
                <w:rFonts w:ascii="Arial Narrow" w:hAnsi="Arial Narrow"/>
              </w:rPr>
            </w:pPr>
            <w:r>
              <w:rPr>
                <w:rFonts w:ascii="Arial Narrow" w:hAnsi="Arial Narrow"/>
              </w:rPr>
              <w:t>State the formula for rocket motion.</w:t>
            </w:r>
          </w:p>
          <w:p w:rsidR="009515F0" w:rsidRPr="00B62BEA" w:rsidRDefault="009515F0" w:rsidP="00B62BEA">
            <w:pPr>
              <w:pStyle w:val="ListParagraph"/>
              <w:numPr>
                <w:ilvl w:val="0"/>
                <w:numId w:val="43"/>
              </w:numPr>
              <w:rPr>
                <w:rFonts w:ascii="Arial Narrow" w:hAnsi="Arial Narrow"/>
              </w:rPr>
            </w:pPr>
            <w:r w:rsidRPr="009515F0">
              <w:rPr>
                <w:rFonts w:ascii="Arial Narrow" w:hAnsi="Arial Narrow"/>
              </w:rPr>
              <w:t xml:space="preserve"> Plug in to </w:t>
            </w:r>
            <w:r w:rsidR="00B62BEA">
              <w:rPr>
                <w:rFonts w:ascii="Arial Narrow" w:hAnsi="Arial Narrow"/>
              </w:rPr>
              <w:t xml:space="preserve">find </w:t>
            </w:r>
            <w:r w:rsidR="00CF3D4F">
              <w:rPr>
                <w:rFonts w:ascii="Arial Narrow" w:hAnsi="Arial Narrow"/>
              </w:rPr>
              <w:t xml:space="preserve">the time when the rocket is </w:t>
            </w:r>
            <w:r w:rsidRPr="00CF3D4F">
              <w:rPr>
                <w:rFonts w:ascii="Arial Narrow" w:hAnsi="Arial Narrow"/>
              </w:rPr>
              <w:t>100 feet above the ground</w:t>
            </w:r>
            <w:r w:rsidR="00CF3D4F">
              <w:rPr>
                <w:rFonts w:ascii="Arial Narrow" w:hAnsi="Arial Narrow"/>
              </w:rPr>
              <w:t xml:space="preserve"> and the time </w:t>
            </w:r>
            <w:r w:rsidRPr="00B62BEA">
              <w:rPr>
                <w:rFonts w:ascii="Arial Narrow" w:hAnsi="Arial Narrow"/>
              </w:rPr>
              <w:t xml:space="preserve">at which the rocket </w:t>
            </w:r>
            <w:r w:rsidR="00CF3D4F" w:rsidRPr="00B62BEA">
              <w:rPr>
                <w:rFonts w:ascii="Arial Narrow" w:hAnsi="Arial Narrow"/>
              </w:rPr>
              <w:t>h</w:t>
            </w:r>
            <w:r w:rsidR="00B62BEA">
              <w:rPr>
                <w:rFonts w:ascii="Arial Narrow" w:hAnsi="Arial Narrow"/>
              </w:rPr>
              <w:t>its</w:t>
            </w:r>
            <w:r w:rsidRPr="00B62BEA">
              <w:rPr>
                <w:rFonts w:ascii="Arial Narrow" w:hAnsi="Arial Narrow"/>
              </w:rPr>
              <w:t xml:space="preserve"> the ground</w:t>
            </w:r>
            <w:r w:rsidR="00B62BEA">
              <w:rPr>
                <w:rFonts w:ascii="Arial Narrow" w:hAnsi="Arial Narrow"/>
              </w:rPr>
              <w:t xml:space="preserve"> (Interval)</w:t>
            </w:r>
          </w:p>
          <w:p w:rsidR="009515F0" w:rsidRPr="009515F0" w:rsidRDefault="00B62BEA" w:rsidP="009515F0">
            <w:pPr>
              <w:pStyle w:val="ListParagraph"/>
              <w:numPr>
                <w:ilvl w:val="0"/>
                <w:numId w:val="43"/>
              </w:numPr>
              <w:rPr>
                <w:rFonts w:ascii="Arial Narrow" w:hAnsi="Arial Narrow"/>
              </w:rPr>
            </w:pPr>
            <w:r>
              <w:rPr>
                <w:rFonts w:ascii="Arial Narrow" w:hAnsi="Arial Narrow"/>
              </w:rPr>
              <w:t xml:space="preserve">Plug in to find </w:t>
            </w:r>
            <w:r w:rsidR="009515F0" w:rsidRPr="009515F0">
              <w:rPr>
                <w:rFonts w:ascii="Arial Narrow" w:hAnsi="Arial Narrow"/>
              </w:rPr>
              <w:t>maximum height</w:t>
            </w:r>
          </w:p>
          <w:p w:rsidR="009515F0" w:rsidRPr="009515F0" w:rsidRDefault="009515F0" w:rsidP="009515F0">
            <w:pPr>
              <w:pStyle w:val="ListParagraph"/>
              <w:numPr>
                <w:ilvl w:val="0"/>
                <w:numId w:val="43"/>
              </w:numPr>
              <w:rPr>
                <w:rFonts w:ascii="Arial Narrow" w:hAnsi="Arial Narrow"/>
              </w:rPr>
            </w:pPr>
            <w:r w:rsidRPr="009515F0">
              <w:rPr>
                <w:rFonts w:ascii="Arial Narrow" w:hAnsi="Arial Narrow"/>
              </w:rPr>
              <w:t xml:space="preserve">Write out interpretation on the board </w:t>
            </w:r>
          </w:p>
        </w:tc>
        <w:tc>
          <w:tcPr>
            <w:tcW w:w="558" w:type="dxa"/>
          </w:tcPr>
          <w:p w:rsidR="00C76F18" w:rsidRPr="009515F0" w:rsidRDefault="00C76F18" w:rsidP="00051D2B">
            <w:pPr>
              <w:rPr>
                <w:rFonts w:ascii="Arial Narrow" w:hAnsi="Arial Narrow"/>
              </w:rPr>
            </w:pP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t>6</w:t>
            </w:r>
          </w:p>
        </w:tc>
        <w:tc>
          <w:tcPr>
            <w:tcW w:w="2473" w:type="dxa"/>
          </w:tcPr>
          <w:p w:rsidR="00C76F18" w:rsidRPr="00C653DD" w:rsidRDefault="00C76F18" w:rsidP="003A2E60">
            <w:pPr>
              <w:rPr>
                <w:rFonts w:ascii="Arial Narrow" w:hAnsi="Arial Narrow"/>
                <w:b/>
                <w:sz w:val="22"/>
                <w:szCs w:val="22"/>
              </w:rPr>
            </w:pPr>
            <w:r>
              <w:rPr>
                <w:rFonts w:ascii="Arial Narrow" w:hAnsi="Arial Narrow"/>
                <w:b/>
                <w:sz w:val="22"/>
                <w:szCs w:val="22"/>
              </w:rPr>
              <w:t>Check</w:t>
            </w:r>
            <w:r w:rsidRPr="00C653DD">
              <w:rPr>
                <w:rFonts w:ascii="Arial Narrow" w:hAnsi="Arial Narrow"/>
                <w:b/>
                <w:sz w:val="22"/>
                <w:szCs w:val="22"/>
              </w:rPr>
              <w:t xml:space="preserve"> for Understanding:</w:t>
            </w:r>
          </w:p>
          <w:p w:rsidR="004778E2" w:rsidRPr="004778E2" w:rsidRDefault="001515FC" w:rsidP="003A2E60">
            <w:pPr>
              <w:pStyle w:val="ListParagraph"/>
              <w:numPr>
                <w:ilvl w:val="0"/>
                <w:numId w:val="19"/>
              </w:numPr>
              <w:rPr>
                <w:rFonts w:ascii="Arial Narrow" w:hAnsi="Arial Narrow"/>
                <w:sz w:val="20"/>
                <w:szCs w:val="18"/>
              </w:rPr>
            </w:pPr>
            <w:r>
              <w:rPr>
                <w:rFonts w:ascii="Arial Narrow" w:hAnsi="Arial Narrow"/>
                <w:sz w:val="20"/>
                <w:szCs w:val="18"/>
              </w:rPr>
              <w:t xml:space="preserve">Various strategies </w:t>
            </w:r>
            <w:proofErr w:type="gramStart"/>
            <w:r>
              <w:rPr>
                <w:rFonts w:ascii="Arial Narrow" w:hAnsi="Arial Narrow"/>
                <w:sz w:val="20"/>
                <w:szCs w:val="18"/>
              </w:rPr>
              <w:t xml:space="preserve">that </w:t>
            </w:r>
            <w:r w:rsidR="00555F88">
              <w:rPr>
                <w:rFonts w:ascii="Arial Narrow" w:hAnsi="Arial Narrow"/>
                <w:sz w:val="20"/>
                <w:szCs w:val="18"/>
              </w:rPr>
              <w:t>are</w:t>
            </w:r>
            <w:proofErr w:type="gramEnd"/>
            <w:r w:rsidR="00555F88">
              <w:rPr>
                <w:rFonts w:ascii="Arial Narrow" w:hAnsi="Arial Narrow"/>
                <w:sz w:val="20"/>
                <w:szCs w:val="18"/>
              </w:rPr>
              <w:t xml:space="preserve"> o</w:t>
            </w:r>
            <w:r w:rsidR="004778E2" w:rsidRPr="003A2E60">
              <w:rPr>
                <w:rFonts w:ascii="Arial Narrow" w:hAnsi="Arial Narrow"/>
                <w:sz w:val="20"/>
                <w:szCs w:val="18"/>
              </w:rPr>
              <w:t xml:space="preserve">ngoing </w:t>
            </w:r>
            <w:r w:rsidR="004778E2">
              <w:rPr>
                <w:rFonts w:ascii="Arial Narrow" w:hAnsi="Arial Narrow"/>
                <w:sz w:val="20"/>
                <w:szCs w:val="18"/>
              </w:rPr>
              <w:t>throughout</w:t>
            </w:r>
            <w:r w:rsidR="004778E2" w:rsidRPr="003A2E60">
              <w:rPr>
                <w:rFonts w:ascii="Arial Narrow" w:hAnsi="Arial Narrow"/>
                <w:sz w:val="20"/>
                <w:szCs w:val="18"/>
              </w:rPr>
              <w:t xml:space="preserve"> the entire lesson</w:t>
            </w:r>
            <w:r w:rsidR="004778E2" w:rsidRPr="003A2E60">
              <w:rPr>
                <w:rFonts w:ascii="Arial Narrow" w:hAnsi="Arial Narrow"/>
                <w:sz w:val="22"/>
                <w:szCs w:val="20"/>
              </w:rPr>
              <w:t>.</w:t>
            </w:r>
          </w:p>
          <w:p w:rsidR="00C76F18" w:rsidRPr="004778E2" w:rsidRDefault="004778E2" w:rsidP="004778E2">
            <w:pPr>
              <w:pStyle w:val="ListParagraph"/>
              <w:numPr>
                <w:ilvl w:val="0"/>
                <w:numId w:val="19"/>
              </w:numPr>
              <w:rPr>
                <w:rFonts w:ascii="Arial Narrow" w:hAnsi="Arial Narrow"/>
                <w:sz w:val="20"/>
                <w:szCs w:val="18"/>
              </w:rPr>
            </w:pPr>
            <w:r>
              <w:rPr>
                <w:rFonts w:ascii="Arial Narrow" w:hAnsi="Arial Narrow"/>
                <w:sz w:val="20"/>
                <w:szCs w:val="18"/>
              </w:rPr>
              <w:lastRenderedPageBreak/>
              <w:t xml:space="preserve">Enables teacher to determine </w:t>
            </w:r>
            <w:r w:rsidR="00C76F18" w:rsidRPr="00C653DD">
              <w:rPr>
                <w:rFonts w:ascii="Arial Narrow" w:hAnsi="Arial Narrow"/>
                <w:sz w:val="20"/>
                <w:szCs w:val="18"/>
              </w:rPr>
              <w:t xml:space="preserve">whether </w:t>
            </w:r>
            <w:r>
              <w:rPr>
                <w:rFonts w:ascii="Arial Narrow" w:hAnsi="Arial Narrow"/>
                <w:sz w:val="20"/>
                <w:szCs w:val="18"/>
              </w:rPr>
              <w:t xml:space="preserve">ALL </w:t>
            </w:r>
            <w:r w:rsidR="00C76F18" w:rsidRPr="00C653DD">
              <w:rPr>
                <w:rFonts w:ascii="Arial Narrow" w:hAnsi="Arial Narrow"/>
                <w:sz w:val="20"/>
                <w:szCs w:val="18"/>
              </w:rPr>
              <w:t>students have "gotten it</w:t>
            </w:r>
            <w:r w:rsidR="00C76F18">
              <w:rPr>
                <w:rFonts w:ascii="Arial Narrow" w:hAnsi="Arial Narrow"/>
                <w:sz w:val="20"/>
                <w:szCs w:val="18"/>
              </w:rPr>
              <w:t>.</w:t>
            </w:r>
            <w:r w:rsidR="00C76F18" w:rsidRPr="00C653DD">
              <w:rPr>
                <w:rFonts w:ascii="Arial Narrow" w:hAnsi="Arial Narrow"/>
                <w:sz w:val="20"/>
                <w:szCs w:val="18"/>
              </w:rPr>
              <w:t xml:space="preserve">" </w:t>
            </w:r>
          </w:p>
        </w:tc>
        <w:tc>
          <w:tcPr>
            <w:tcW w:w="7523" w:type="dxa"/>
            <w:gridSpan w:val="3"/>
          </w:tcPr>
          <w:p w:rsidR="00C76F18" w:rsidRPr="009515F0" w:rsidRDefault="00B62BEA" w:rsidP="008A0A76">
            <w:pPr>
              <w:rPr>
                <w:rFonts w:ascii="Arial Narrow" w:hAnsi="Arial Narrow"/>
                <w:b/>
              </w:rPr>
            </w:pPr>
            <w:r>
              <w:rPr>
                <w:rFonts w:ascii="Arial Narrow" w:hAnsi="Arial Narrow"/>
              </w:rPr>
              <w:lastRenderedPageBreak/>
              <w:t xml:space="preserve">The teacher will check for understanding by walking around the room and asking each student after input and modeling:  Are you following me?  Do you have any questions? </w:t>
            </w:r>
            <w:r w:rsidR="009320A3">
              <w:rPr>
                <w:rFonts w:ascii="Arial Narrow" w:hAnsi="Arial Narrow"/>
              </w:rPr>
              <w:t xml:space="preserve">All students will stand up </w:t>
            </w:r>
            <w:bookmarkStart w:id="0" w:name="_GoBack"/>
            <w:bookmarkEnd w:id="0"/>
            <w:r w:rsidR="008A0A76">
              <w:rPr>
                <w:rFonts w:ascii="Arial Narrow" w:hAnsi="Arial Narrow"/>
              </w:rPr>
              <w:t>and then sit down to indicate degree of understanding.</w:t>
            </w:r>
          </w:p>
        </w:tc>
        <w:tc>
          <w:tcPr>
            <w:tcW w:w="558" w:type="dxa"/>
          </w:tcPr>
          <w:p w:rsidR="00C76F18" w:rsidRPr="009515F0" w:rsidRDefault="00B62BEA" w:rsidP="00D436AC">
            <w:pPr>
              <w:rPr>
                <w:rFonts w:ascii="Arial Narrow" w:hAnsi="Arial Narrow"/>
                <w:b/>
              </w:rPr>
            </w:pPr>
            <w:r>
              <w:rPr>
                <w:rFonts w:ascii="Arial Narrow" w:hAnsi="Arial Narrow"/>
                <w:b/>
              </w:rPr>
              <w:t>10</w:t>
            </w: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lastRenderedPageBreak/>
              <w:t>7</w:t>
            </w:r>
          </w:p>
        </w:tc>
        <w:tc>
          <w:tcPr>
            <w:tcW w:w="2473" w:type="dxa"/>
          </w:tcPr>
          <w:p w:rsidR="00C76F18" w:rsidRPr="00C653DD" w:rsidRDefault="00C76F18" w:rsidP="003A2E60">
            <w:pPr>
              <w:rPr>
                <w:rFonts w:ascii="Arial Narrow" w:hAnsi="Arial Narrow"/>
                <w:b/>
                <w:sz w:val="22"/>
                <w:szCs w:val="22"/>
              </w:rPr>
            </w:pPr>
            <w:r w:rsidRPr="00C653DD">
              <w:rPr>
                <w:rFonts w:ascii="Arial Narrow" w:hAnsi="Arial Narrow"/>
                <w:b/>
                <w:sz w:val="22"/>
                <w:szCs w:val="22"/>
              </w:rPr>
              <w:t xml:space="preserve">Guided Practice: </w:t>
            </w:r>
          </w:p>
          <w:p w:rsidR="00C76F18" w:rsidRPr="00CD30D5" w:rsidRDefault="00C76F18" w:rsidP="00CD30D5">
            <w:pPr>
              <w:rPr>
                <w:rFonts w:ascii="Arial Narrow" w:hAnsi="Arial Narrow"/>
                <w:sz w:val="20"/>
                <w:szCs w:val="18"/>
              </w:rPr>
            </w:pPr>
            <w:r w:rsidRPr="00CD30D5">
              <w:rPr>
                <w:rFonts w:ascii="Arial Narrow" w:hAnsi="Arial Narrow"/>
                <w:sz w:val="20"/>
                <w:szCs w:val="18"/>
              </w:rPr>
              <w:t>An opportunity for each student to demonstrate new learning by working through an activity or exercise with the teacher’s guidance.</w:t>
            </w:r>
          </w:p>
        </w:tc>
        <w:tc>
          <w:tcPr>
            <w:tcW w:w="7523" w:type="dxa"/>
            <w:gridSpan w:val="3"/>
          </w:tcPr>
          <w:p w:rsidR="00C76F18" w:rsidRPr="009515F0" w:rsidRDefault="009515F0" w:rsidP="003A2E60">
            <w:pPr>
              <w:rPr>
                <w:rFonts w:ascii="Arial Narrow" w:hAnsi="Arial Narrow"/>
              </w:rPr>
            </w:pPr>
            <w:r w:rsidRPr="009515F0">
              <w:rPr>
                <w:rFonts w:ascii="Arial Narrow" w:hAnsi="Arial Narrow"/>
                <w:b/>
              </w:rPr>
              <w:t xml:space="preserve">We do:  </w:t>
            </w:r>
            <w:r w:rsidRPr="009515F0">
              <w:rPr>
                <w:rFonts w:ascii="Arial Narrow" w:hAnsi="Arial Narrow"/>
              </w:rPr>
              <w:t>The teacher will s</w:t>
            </w:r>
            <w:r w:rsidR="00B62BEA">
              <w:rPr>
                <w:rFonts w:ascii="Arial Narrow" w:hAnsi="Arial Narrow"/>
              </w:rPr>
              <w:t xml:space="preserve">olve </w:t>
            </w:r>
            <w:r w:rsidRPr="009515F0">
              <w:rPr>
                <w:rFonts w:ascii="Arial Narrow" w:hAnsi="Arial Narrow"/>
              </w:rPr>
              <w:t xml:space="preserve">problems with students to find </w:t>
            </w:r>
            <w:r w:rsidR="00B62BEA">
              <w:rPr>
                <w:rFonts w:ascii="Arial Narrow" w:hAnsi="Arial Narrow"/>
              </w:rPr>
              <w:t>the maximum height.</w:t>
            </w:r>
            <w:r w:rsidRPr="009515F0">
              <w:rPr>
                <w:rFonts w:ascii="Arial Narrow" w:hAnsi="Arial Narrow"/>
                <w:b/>
              </w:rPr>
              <w:t xml:space="preserve">  </w:t>
            </w:r>
            <w:r w:rsidRPr="009515F0">
              <w:rPr>
                <w:rFonts w:ascii="Arial Narrow" w:hAnsi="Arial Narrow"/>
              </w:rPr>
              <w:t>.</w:t>
            </w:r>
          </w:p>
          <w:p w:rsidR="009515F0" w:rsidRDefault="009515F0" w:rsidP="00B62BEA">
            <w:pPr>
              <w:rPr>
                <w:rFonts w:ascii="Arial Narrow" w:hAnsi="Arial Narrow"/>
              </w:rPr>
            </w:pPr>
            <w:r w:rsidRPr="009515F0">
              <w:rPr>
                <w:rFonts w:ascii="Arial Narrow" w:hAnsi="Arial Narrow"/>
                <w:b/>
              </w:rPr>
              <w:t xml:space="preserve">You do together:  </w:t>
            </w:r>
            <w:r w:rsidRPr="009515F0">
              <w:rPr>
                <w:rFonts w:ascii="Arial Narrow" w:hAnsi="Arial Narrow"/>
              </w:rPr>
              <w:t xml:space="preserve">Students will think-pair-share </w:t>
            </w:r>
            <w:r w:rsidR="00B62BEA">
              <w:rPr>
                <w:rFonts w:ascii="Arial Narrow" w:hAnsi="Arial Narrow"/>
              </w:rPr>
              <w:t>and solve problems to find maximum height.</w:t>
            </w:r>
          </w:p>
          <w:p w:rsidR="00D20B40" w:rsidRDefault="00D20B40" w:rsidP="00B62BEA">
            <w:pPr>
              <w:rPr>
                <w:rFonts w:ascii="Arial Narrow" w:hAnsi="Arial Narrow"/>
              </w:rPr>
            </w:pPr>
          </w:p>
          <w:p w:rsidR="00D20B40" w:rsidRPr="00D20B40" w:rsidRDefault="00D20B40" w:rsidP="00B62BEA">
            <w:pPr>
              <w:rPr>
                <w:rFonts w:ascii="Arial Narrow" w:hAnsi="Arial Narrow"/>
                <w:b/>
              </w:rPr>
            </w:pPr>
            <w:r>
              <w:rPr>
                <w:rFonts w:ascii="Arial Narrow" w:hAnsi="Arial Narrow"/>
                <w:b/>
              </w:rPr>
              <w:t>You do Quiz</w:t>
            </w:r>
          </w:p>
        </w:tc>
        <w:tc>
          <w:tcPr>
            <w:tcW w:w="558" w:type="dxa"/>
          </w:tcPr>
          <w:p w:rsidR="00C76F18" w:rsidRPr="009515F0" w:rsidRDefault="00B62BEA" w:rsidP="003A2E60">
            <w:pPr>
              <w:rPr>
                <w:rFonts w:ascii="Arial Narrow" w:hAnsi="Arial Narrow"/>
              </w:rPr>
            </w:pPr>
            <w:r>
              <w:rPr>
                <w:rFonts w:ascii="Arial Narrow" w:hAnsi="Arial Narrow"/>
              </w:rPr>
              <w:t>15</w:t>
            </w: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t>8</w:t>
            </w:r>
          </w:p>
        </w:tc>
        <w:tc>
          <w:tcPr>
            <w:tcW w:w="2473" w:type="dxa"/>
          </w:tcPr>
          <w:p w:rsidR="00C76F18" w:rsidRPr="00C653DD" w:rsidRDefault="00C76F18" w:rsidP="003A2E60">
            <w:pPr>
              <w:rPr>
                <w:rFonts w:ascii="Arial Narrow" w:hAnsi="Arial Narrow"/>
                <w:b/>
                <w:sz w:val="22"/>
                <w:szCs w:val="22"/>
              </w:rPr>
            </w:pPr>
            <w:r w:rsidRPr="00C653DD">
              <w:rPr>
                <w:rFonts w:ascii="Arial Narrow" w:hAnsi="Arial Narrow"/>
                <w:b/>
                <w:sz w:val="22"/>
                <w:szCs w:val="22"/>
              </w:rPr>
              <w:t xml:space="preserve">Closure: </w:t>
            </w:r>
          </w:p>
          <w:p w:rsidR="00C76F18" w:rsidRDefault="00C76F18" w:rsidP="003A2E60">
            <w:pPr>
              <w:pStyle w:val="ListParagraph"/>
              <w:numPr>
                <w:ilvl w:val="0"/>
                <w:numId w:val="20"/>
              </w:numPr>
              <w:rPr>
                <w:rFonts w:ascii="Arial Narrow" w:hAnsi="Arial Narrow"/>
                <w:sz w:val="20"/>
                <w:szCs w:val="18"/>
              </w:rPr>
            </w:pPr>
            <w:r>
              <w:rPr>
                <w:rFonts w:ascii="Arial Narrow" w:hAnsi="Arial Narrow"/>
                <w:sz w:val="20"/>
                <w:szCs w:val="18"/>
              </w:rPr>
              <w:t>Actions</w:t>
            </w:r>
            <w:r w:rsidRPr="00C653DD">
              <w:rPr>
                <w:rFonts w:ascii="Arial Narrow" w:hAnsi="Arial Narrow"/>
                <w:sz w:val="20"/>
                <w:szCs w:val="18"/>
              </w:rPr>
              <w:t xml:space="preserve"> or statements </w:t>
            </w:r>
            <w:r>
              <w:rPr>
                <w:rFonts w:ascii="Arial Narrow" w:hAnsi="Arial Narrow"/>
                <w:sz w:val="20"/>
                <w:szCs w:val="18"/>
              </w:rPr>
              <w:t>made by teachers AND students that</w:t>
            </w:r>
            <w:r w:rsidRPr="00C653DD">
              <w:rPr>
                <w:rFonts w:ascii="Arial Narrow" w:hAnsi="Arial Narrow"/>
                <w:sz w:val="20"/>
                <w:szCs w:val="18"/>
              </w:rPr>
              <w:t xml:space="preserve"> </w:t>
            </w:r>
            <w:r>
              <w:rPr>
                <w:rFonts w:ascii="Arial Narrow" w:hAnsi="Arial Narrow"/>
                <w:sz w:val="20"/>
                <w:szCs w:val="18"/>
              </w:rPr>
              <w:t>summarize lesson objectives.</w:t>
            </w:r>
            <w:r w:rsidRPr="00C653DD">
              <w:rPr>
                <w:rFonts w:ascii="Arial Narrow" w:hAnsi="Arial Narrow"/>
                <w:sz w:val="20"/>
                <w:szCs w:val="18"/>
              </w:rPr>
              <w:t xml:space="preserve"> </w:t>
            </w:r>
          </w:p>
          <w:p w:rsidR="00C76F18" w:rsidRDefault="00C76F18" w:rsidP="003A2E60">
            <w:pPr>
              <w:pStyle w:val="ListParagraph"/>
              <w:numPr>
                <w:ilvl w:val="0"/>
                <w:numId w:val="20"/>
              </w:numPr>
              <w:rPr>
                <w:rFonts w:ascii="Arial Narrow" w:hAnsi="Arial Narrow"/>
                <w:sz w:val="20"/>
                <w:szCs w:val="18"/>
              </w:rPr>
            </w:pPr>
            <w:r>
              <w:rPr>
                <w:rFonts w:ascii="Arial Narrow" w:hAnsi="Arial Narrow"/>
                <w:sz w:val="20"/>
                <w:szCs w:val="18"/>
              </w:rPr>
              <w:t>Essential for helping</w:t>
            </w:r>
            <w:r w:rsidRPr="00C653DD">
              <w:rPr>
                <w:rFonts w:ascii="Arial Narrow" w:hAnsi="Arial Narrow"/>
                <w:sz w:val="20"/>
                <w:szCs w:val="18"/>
              </w:rPr>
              <w:t xml:space="preserve"> students </w:t>
            </w:r>
            <w:r>
              <w:rPr>
                <w:rFonts w:ascii="Arial Narrow" w:hAnsi="Arial Narrow"/>
                <w:sz w:val="20"/>
                <w:szCs w:val="18"/>
              </w:rPr>
              <w:t xml:space="preserve">integrate ideas, </w:t>
            </w:r>
            <w:r w:rsidRPr="00C653DD">
              <w:rPr>
                <w:rFonts w:ascii="Arial Narrow" w:hAnsi="Arial Narrow"/>
                <w:sz w:val="20"/>
                <w:szCs w:val="18"/>
              </w:rPr>
              <w:t>make sense out of what has just been tau</w:t>
            </w:r>
            <w:r>
              <w:rPr>
                <w:rFonts w:ascii="Arial Narrow" w:hAnsi="Arial Narrow"/>
                <w:sz w:val="20"/>
                <w:szCs w:val="18"/>
              </w:rPr>
              <w:t>ght, and to improve their chances of retention and transfer.</w:t>
            </w:r>
          </w:p>
          <w:p w:rsidR="001515FC" w:rsidRPr="00F0023C" w:rsidRDefault="001515FC" w:rsidP="003A2E60">
            <w:pPr>
              <w:pStyle w:val="ListParagraph"/>
              <w:numPr>
                <w:ilvl w:val="0"/>
                <w:numId w:val="20"/>
              </w:numPr>
              <w:rPr>
                <w:rFonts w:ascii="Arial Narrow" w:hAnsi="Arial Narrow"/>
                <w:sz w:val="20"/>
                <w:szCs w:val="18"/>
              </w:rPr>
            </w:pPr>
            <w:r>
              <w:rPr>
                <w:rFonts w:ascii="Arial Narrow" w:hAnsi="Arial Narrow"/>
                <w:sz w:val="20"/>
                <w:szCs w:val="18"/>
              </w:rPr>
              <w:t>Must be done BEFORE Independent Practice</w:t>
            </w:r>
          </w:p>
        </w:tc>
        <w:tc>
          <w:tcPr>
            <w:tcW w:w="7523" w:type="dxa"/>
            <w:gridSpan w:val="3"/>
          </w:tcPr>
          <w:p w:rsidR="009515F0" w:rsidRPr="009515F0" w:rsidRDefault="009515F0" w:rsidP="00B62BEA">
            <w:pPr>
              <w:rPr>
                <w:rFonts w:ascii="Arial Narrow" w:hAnsi="Arial Narrow"/>
                <w:b/>
              </w:rPr>
            </w:pPr>
            <w:r w:rsidRPr="009515F0">
              <w:rPr>
                <w:rFonts w:ascii="Arial Narrow" w:hAnsi="Arial Narrow"/>
              </w:rPr>
              <w:t xml:space="preserve">  </w:t>
            </w:r>
          </w:p>
          <w:p w:rsidR="009515F0" w:rsidRPr="00FC05D8" w:rsidRDefault="00B62BEA" w:rsidP="009515F0">
            <w:pPr>
              <w:ind w:left="360"/>
              <w:rPr>
                <w:rFonts w:ascii="Arial Narrow" w:hAnsi="Arial Narrow"/>
                <w:b/>
              </w:rPr>
            </w:pPr>
            <w:r>
              <w:rPr>
                <w:rFonts w:ascii="Arial Narrow" w:hAnsi="Arial Narrow"/>
                <w:b/>
              </w:rPr>
              <w:t>If the height of the candy as a function of time is given by the equation,</w:t>
            </w:r>
            <w:r w:rsidR="00FC05D8">
              <w:rPr>
                <w:rFonts w:ascii="Arial Narrow" w:hAnsi="Arial Narrow"/>
                <w:b/>
              </w:rPr>
              <w:t xml:space="preserve"> </w:t>
            </w:r>
            <w:proofErr w:type="gramStart"/>
            <w:r w:rsidR="00FC05D8">
              <w:rPr>
                <w:rFonts w:ascii="Arial Narrow" w:hAnsi="Arial Narrow"/>
                <w:b/>
              </w:rPr>
              <w:t>h(</w:t>
            </w:r>
            <w:proofErr w:type="gramEnd"/>
            <w:r w:rsidR="00FC05D8">
              <w:rPr>
                <w:rFonts w:ascii="Arial Narrow" w:hAnsi="Arial Narrow"/>
                <w:b/>
              </w:rPr>
              <w:t>t)=-t</w:t>
            </w:r>
            <w:r w:rsidR="00FC05D8">
              <w:rPr>
                <w:rFonts w:ascii="Arial Narrow" w:hAnsi="Arial Narrow"/>
                <w:b/>
                <w:vertAlign w:val="superscript"/>
              </w:rPr>
              <w:t>2</w:t>
            </w:r>
            <w:r w:rsidR="00FC05D8">
              <w:rPr>
                <w:rFonts w:ascii="Arial Narrow" w:hAnsi="Arial Narrow"/>
                <w:b/>
              </w:rPr>
              <w:t>+4t+6, what is the maximum height?  What was the time interval to reach the maximum height?</w:t>
            </w:r>
          </w:p>
          <w:p w:rsidR="00B62BEA" w:rsidRPr="009515F0" w:rsidRDefault="00B62BEA" w:rsidP="009515F0">
            <w:pPr>
              <w:ind w:left="360"/>
              <w:rPr>
                <w:rFonts w:ascii="Arial Narrow" w:hAnsi="Arial Narrow"/>
                <w:b/>
              </w:rPr>
            </w:pPr>
          </w:p>
          <w:p w:rsidR="009515F0" w:rsidRPr="009515F0" w:rsidRDefault="009515F0" w:rsidP="009515F0">
            <w:pPr>
              <w:rPr>
                <w:rFonts w:ascii="Arial Narrow" w:hAnsi="Arial Narrow"/>
                <w:b/>
              </w:rPr>
            </w:pPr>
          </w:p>
          <w:p w:rsidR="009515F0" w:rsidRPr="009515F0" w:rsidRDefault="009515F0" w:rsidP="009515F0">
            <w:pPr>
              <w:rPr>
                <w:rFonts w:ascii="Arial Narrow" w:hAnsi="Arial Narrow"/>
                <w:b/>
                <w:vertAlign w:val="superscript"/>
              </w:rPr>
            </w:pPr>
            <w:r w:rsidRPr="009515F0">
              <w:rPr>
                <w:rFonts w:ascii="Arial Narrow" w:hAnsi="Arial Narrow"/>
                <w:b/>
              </w:rPr>
              <w:t xml:space="preserve">    </w:t>
            </w:r>
          </w:p>
        </w:tc>
        <w:tc>
          <w:tcPr>
            <w:tcW w:w="558" w:type="dxa"/>
          </w:tcPr>
          <w:p w:rsidR="00C76F18" w:rsidRPr="009515F0" w:rsidRDefault="00B62BEA" w:rsidP="003A2E60">
            <w:pPr>
              <w:rPr>
                <w:rFonts w:ascii="Arial Narrow" w:hAnsi="Arial Narrow"/>
              </w:rPr>
            </w:pPr>
            <w:r>
              <w:rPr>
                <w:rFonts w:ascii="Arial Narrow" w:hAnsi="Arial Narrow"/>
              </w:rPr>
              <w:t>10</w:t>
            </w: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t>9</w:t>
            </w:r>
          </w:p>
        </w:tc>
        <w:tc>
          <w:tcPr>
            <w:tcW w:w="2473" w:type="dxa"/>
          </w:tcPr>
          <w:p w:rsidR="00C76F18" w:rsidRPr="00C653DD" w:rsidRDefault="00C76F18" w:rsidP="003A2E60">
            <w:pPr>
              <w:rPr>
                <w:rFonts w:ascii="Arial Narrow" w:hAnsi="Arial Narrow"/>
                <w:b/>
                <w:sz w:val="22"/>
                <w:szCs w:val="22"/>
              </w:rPr>
            </w:pPr>
            <w:r w:rsidRPr="00C653DD">
              <w:rPr>
                <w:rFonts w:ascii="Arial Narrow" w:hAnsi="Arial Narrow"/>
                <w:b/>
                <w:sz w:val="22"/>
                <w:szCs w:val="22"/>
              </w:rPr>
              <w:t xml:space="preserve">Independent Practice: </w:t>
            </w:r>
          </w:p>
          <w:p w:rsidR="00C76F18" w:rsidRPr="00F0023C" w:rsidRDefault="00CD30D5" w:rsidP="00CD30D5">
            <w:pPr>
              <w:rPr>
                <w:rFonts w:ascii="Arial Narrow" w:hAnsi="Arial Narrow"/>
                <w:sz w:val="20"/>
                <w:szCs w:val="18"/>
              </w:rPr>
            </w:pPr>
            <w:r>
              <w:rPr>
                <w:rFonts w:ascii="Arial Narrow" w:hAnsi="Arial Narrow"/>
                <w:sz w:val="20"/>
                <w:szCs w:val="18"/>
              </w:rPr>
              <w:t>AFTER proper closure,</w:t>
            </w:r>
            <w:r w:rsidR="00C76F18" w:rsidRPr="00C653DD">
              <w:rPr>
                <w:rFonts w:ascii="Arial Narrow" w:hAnsi="Arial Narrow"/>
                <w:sz w:val="20"/>
                <w:szCs w:val="18"/>
              </w:rPr>
              <w:t xml:space="preserve"> it </w:t>
            </w:r>
            <w:r w:rsidR="00486EBC">
              <w:rPr>
                <w:rFonts w:ascii="Arial Narrow" w:hAnsi="Arial Narrow"/>
                <w:sz w:val="20"/>
                <w:szCs w:val="18"/>
              </w:rPr>
              <w:t xml:space="preserve">is </w:t>
            </w:r>
            <w:r w:rsidR="00C76F18">
              <w:rPr>
                <w:rFonts w:ascii="Arial Narrow" w:hAnsi="Arial Narrow"/>
                <w:sz w:val="20"/>
                <w:szCs w:val="18"/>
              </w:rPr>
              <w:t>important to</w:t>
            </w:r>
            <w:r w:rsidR="00C76F18" w:rsidRPr="00C653DD">
              <w:rPr>
                <w:rFonts w:ascii="Arial Narrow" w:hAnsi="Arial Narrow"/>
                <w:sz w:val="20"/>
                <w:szCs w:val="18"/>
              </w:rPr>
              <w:t xml:space="preserve"> provide </w:t>
            </w:r>
            <w:r w:rsidR="00C76F18">
              <w:rPr>
                <w:rFonts w:ascii="Arial Narrow" w:hAnsi="Arial Narrow"/>
                <w:sz w:val="20"/>
                <w:szCs w:val="18"/>
              </w:rPr>
              <w:t xml:space="preserve">time for </w:t>
            </w:r>
            <w:r w:rsidR="00555F88">
              <w:rPr>
                <w:rFonts w:ascii="Arial Narrow" w:hAnsi="Arial Narrow"/>
                <w:sz w:val="20"/>
                <w:szCs w:val="18"/>
              </w:rPr>
              <w:t xml:space="preserve">additional </w:t>
            </w:r>
            <w:r w:rsidR="00C76F18" w:rsidRPr="00C653DD">
              <w:rPr>
                <w:rFonts w:ascii="Arial Narrow" w:hAnsi="Arial Narrow"/>
                <w:sz w:val="20"/>
                <w:szCs w:val="18"/>
              </w:rPr>
              <w:t>practice. It may be group or individu</w:t>
            </w:r>
            <w:r w:rsidR="00486EBC">
              <w:rPr>
                <w:rFonts w:ascii="Arial Narrow" w:hAnsi="Arial Narrow"/>
                <w:sz w:val="20"/>
                <w:szCs w:val="18"/>
              </w:rPr>
              <w:t>al work in class or it might be</w:t>
            </w:r>
            <w:r w:rsidR="00C76F18" w:rsidRPr="00C653DD">
              <w:rPr>
                <w:rFonts w:ascii="Arial Narrow" w:hAnsi="Arial Narrow"/>
                <w:sz w:val="20"/>
                <w:szCs w:val="18"/>
              </w:rPr>
              <w:t xml:space="preserve"> homework.</w:t>
            </w:r>
          </w:p>
        </w:tc>
        <w:tc>
          <w:tcPr>
            <w:tcW w:w="7523" w:type="dxa"/>
            <w:gridSpan w:val="3"/>
          </w:tcPr>
          <w:p w:rsidR="00C76F18" w:rsidRPr="009515F0" w:rsidRDefault="009515F0" w:rsidP="009515F0">
            <w:pPr>
              <w:rPr>
                <w:rFonts w:ascii="Arial Narrow" w:hAnsi="Arial Narrow"/>
              </w:rPr>
            </w:pPr>
            <w:r w:rsidRPr="009515F0">
              <w:rPr>
                <w:rFonts w:ascii="Arial Narrow" w:hAnsi="Arial Narrow"/>
                <w:b/>
              </w:rPr>
              <w:t xml:space="preserve">You do:  </w:t>
            </w:r>
            <w:r w:rsidRPr="009515F0">
              <w:rPr>
                <w:rFonts w:ascii="Arial Narrow" w:hAnsi="Arial Narrow"/>
              </w:rPr>
              <w:t>Students will receive a homework problem on an exit slip and will be required to complete the homework problem by Monday/Tuesday.  The homework problem will involve a bale of hay dropped from an airplane.</w:t>
            </w:r>
          </w:p>
          <w:p w:rsidR="009515F0" w:rsidRPr="009515F0" w:rsidRDefault="009515F0" w:rsidP="009515F0">
            <w:pPr>
              <w:rPr>
                <w:rFonts w:ascii="Arial Narrow" w:hAnsi="Arial Narrow"/>
              </w:rPr>
            </w:pPr>
          </w:p>
          <w:p w:rsidR="009515F0" w:rsidRPr="009515F0" w:rsidRDefault="009515F0" w:rsidP="009515F0">
            <w:pPr>
              <w:rPr>
                <w:rFonts w:ascii="Arial Narrow" w:hAnsi="Arial Narrow"/>
              </w:rPr>
            </w:pPr>
            <w:r w:rsidRPr="009515F0">
              <w:rPr>
                <w:rFonts w:ascii="Arial Narrow" w:hAnsi="Arial Narrow"/>
              </w:rPr>
              <w:t xml:space="preserve">1.  A helicopter drops bales of hay into remote areas to help starving animals. The helicopter is 96 feet above the ground and rising 64 feet per second when it drops the bale of hay. The height, </w:t>
            </w:r>
            <w:proofErr w:type="gramStart"/>
            <w:r w:rsidRPr="009515F0">
              <w:rPr>
                <w:rFonts w:ascii="Arial Narrow" w:hAnsi="Arial Narrow"/>
              </w:rPr>
              <w:t>s(</w:t>
            </w:r>
            <w:proofErr w:type="gramEnd"/>
            <w:r w:rsidRPr="009515F0">
              <w:rPr>
                <w:rFonts w:ascii="Arial Narrow" w:hAnsi="Arial Narrow"/>
              </w:rPr>
              <w:t xml:space="preserve">t), in feet, of the bale as a function of time is given by </w:t>
            </w:r>
            <w:r w:rsidRPr="009515F0">
              <w:rPr>
                <w:rFonts w:ascii="Arial Narrow" w:hAnsi="Arial Narrow"/>
                <w:position w:val="-12"/>
              </w:rPr>
              <w:object w:dxaOrig="2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pt" o:ole="">
                  <v:imagedata r:id="rId8" o:title=""/>
                </v:shape>
                <o:OLEObject Type="Embed" ProgID="Equation.3" ShapeID="_x0000_i1025" DrawAspect="Content" ObjectID="_1548665469" r:id="rId9"/>
              </w:object>
            </w:r>
            <w:r w:rsidRPr="009515F0">
              <w:rPr>
                <w:rFonts w:ascii="Arial Narrow" w:hAnsi="Arial Narrow"/>
              </w:rPr>
              <w:t xml:space="preserve"> where </w:t>
            </w:r>
            <w:r w:rsidRPr="009515F0">
              <w:rPr>
                <w:rFonts w:ascii="Arial Narrow" w:hAnsi="Arial Narrow"/>
                <w:position w:val="-6"/>
              </w:rPr>
              <w:object w:dxaOrig="139" w:dyaOrig="240">
                <v:shape id="_x0000_i1026" type="#_x0000_t75" style="width:6.8pt;height:12.25pt" o:ole="">
                  <v:imagedata r:id="rId10" o:title=""/>
                </v:shape>
                <o:OLEObject Type="Embed" ProgID="Equation.3" ShapeID="_x0000_i1026" DrawAspect="Content" ObjectID="_1548665470" r:id="rId11"/>
              </w:object>
            </w:r>
            <w:r w:rsidRPr="009515F0">
              <w:rPr>
                <w:rFonts w:ascii="Arial Narrow" w:hAnsi="Arial Narrow"/>
              </w:rPr>
              <w:t xml:space="preserve"> is time in seconds, </w:t>
            </w:r>
            <w:r w:rsidRPr="009515F0">
              <w:rPr>
                <w:rFonts w:ascii="Arial Narrow" w:hAnsi="Arial Narrow"/>
                <w:position w:val="-12"/>
              </w:rPr>
              <w:object w:dxaOrig="260" w:dyaOrig="360">
                <v:shape id="_x0000_i1027" type="#_x0000_t75" style="width:12.9pt;height:18.35pt" o:ole="">
                  <v:imagedata r:id="rId12" o:title=""/>
                </v:shape>
                <o:OLEObject Type="Embed" ProgID="Equation.3" ShapeID="_x0000_i1027" DrawAspect="Content" ObjectID="_1548665471" r:id="rId13"/>
              </w:object>
            </w:r>
            <w:r w:rsidRPr="009515F0">
              <w:rPr>
                <w:rFonts w:ascii="Arial Narrow" w:hAnsi="Arial Narrow"/>
              </w:rPr>
              <w:t xml:space="preserve"> is the initial velocity, and </w:t>
            </w:r>
            <w:r w:rsidRPr="009515F0">
              <w:rPr>
                <w:rFonts w:ascii="Arial Narrow" w:hAnsi="Arial Narrow"/>
                <w:position w:val="-12"/>
              </w:rPr>
              <w:object w:dxaOrig="260" w:dyaOrig="360">
                <v:shape id="_x0000_i1028" type="#_x0000_t75" style="width:12.9pt;height:18.35pt" o:ole="">
                  <v:imagedata r:id="rId14" o:title=""/>
                </v:shape>
                <o:OLEObject Type="Embed" ProgID="Equation.3" ShapeID="_x0000_i1028" DrawAspect="Content" ObjectID="_1548665472" r:id="rId15"/>
              </w:object>
            </w:r>
            <w:r w:rsidRPr="009515F0">
              <w:rPr>
                <w:rFonts w:ascii="Arial Narrow" w:hAnsi="Arial Narrow"/>
              </w:rPr>
              <w:t xml:space="preserve"> is the initial height.</w:t>
            </w:r>
          </w:p>
          <w:p w:rsidR="009515F0" w:rsidRPr="009515F0" w:rsidRDefault="009515F0" w:rsidP="009515F0">
            <w:pPr>
              <w:rPr>
                <w:rFonts w:ascii="Arial Narrow" w:hAnsi="Arial Narrow"/>
              </w:rPr>
            </w:pPr>
            <w:r w:rsidRPr="009515F0">
              <w:rPr>
                <w:rFonts w:ascii="Arial Narrow" w:hAnsi="Arial Narrow"/>
              </w:rPr>
              <w:t xml:space="preserve">    </w:t>
            </w:r>
            <w:proofErr w:type="gramStart"/>
            <w:r w:rsidRPr="009515F0">
              <w:rPr>
                <w:rFonts w:ascii="Arial Narrow" w:hAnsi="Arial Narrow"/>
              </w:rPr>
              <w:t>a.  What</w:t>
            </w:r>
            <w:proofErr w:type="gramEnd"/>
            <w:r w:rsidRPr="009515F0">
              <w:rPr>
                <w:rFonts w:ascii="Arial Narrow" w:hAnsi="Arial Narrow"/>
              </w:rPr>
              <w:t xml:space="preserve"> is the height of the bale 1 second after it is released?</w:t>
            </w:r>
          </w:p>
          <w:p w:rsidR="009515F0" w:rsidRPr="009515F0" w:rsidRDefault="009515F0" w:rsidP="009515F0">
            <w:pPr>
              <w:rPr>
                <w:rFonts w:ascii="Arial Narrow" w:hAnsi="Arial Narrow"/>
              </w:rPr>
            </w:pPr>
          </w:p>
          <w:p w:rsidR="009515F0" w:rsidRPr="009515F0" w:rsidRDefault="009515F0" w:rsidP="009515F0">
            <w:pPr>
              <w:rPr>
                <w:rFonts w:ascii="Arial Narrow" w:hAnsi="Arial Narrow"/>
              </w:rPr>
            </w:pPr>
            <w:r w:rsidRPr="009515F0">
              <w:rPr>
                <w:rFonts w:ascii="Arial Narrow" w:hAnsi="Arial Narrow"/>
              </w:rPr>
              <w:t>S(1)=</w:t>
            </w:r>
          </w:p>
          <w:p w:rsidR="009515F0" w:rsidRPr="009515F0" w:rsidRDefault="009515F0" w:rsidP="009515F0">
            <w:pPr>
              <w:numPr>
                <w:ilvl w:val="0"/>
                <w:numId w:val="44"/>
              </w:numPr>
              <w:rPr>
                <w:rFonts w:ascii="Arial Narrow" w:hAnsi="Arial Narrow"/>
              </w:rPr>
            </w:pPr>
            <w:r w:rsidRPr="009515F0">
              <w:rPr>
                <w:rFonts w:ascii="Arial Narrow" w:hAnsi="Arial Narrow"/>
              </w:rPr>
              <w:t>How many seconds will it take the bale to reach the ground?</w:t>
            </w:r>
          </w:p>
          <w:p w:rsidR="009515F0" w:rsidRPr="009515F0" w:rsidRDefault="009515F0" w:rsidP="009515F0">
            <w:pPr>
              <w:rPr>
                <w:rFonts w:ascii="Arial Narrow" w:hAnsi="Arial Narrow"/>
              </w:rPr>
            </w:pPr>
          </w:p>
          <w:p w:rsidR="009515F0" w:rsidRPr="009515F0" w:rsidRDefault="009515F0" w:rsidP="009515F0">
            <w:pPr>
              <w:rPr>
                <w:rFonts w:ascii="Arial Narrow" w:hAnsi="Arial Narrow"/>
              </w:rPr>
            </w:pPr>
            <w:r w:rsidRPr="009515F0">
              <w:rPr>
                <w:rFonts w:ascii="Arial Narrow" w:hAnsi="Arial Narrow"/>
              </w:rPr>
              <w:t>t=5.2 approximately</w:t>
            </w:r>
          </w:p>
          <w:p w:rsidR="009515F0" w:rsidRPr="009515F0" w:rsidRDefault="009515F0" w:rsidP="009515F0">
            <w:pPr>
              <w:pStyle w:val="ListParagraph"/>
              <w:numPr>
                <w:ilvl w:val="0"/>
                <w:numId w:val="44"/>
              </w:numPr>
              <w:rPr>
                <w:rFonts w:ascii="Arial Narrow" w:hAnsi="Arial Narrow"/>
              </w:rPr>
            </w:pPr>
            <w:r w:rsidRPr="009515F0">
              <w:rPr>
                <w:rFonts w:ascii="Arial Narrow" w:hAnsi="Arial Narrow"/>
              </w:rPr>
              <w:t>When does the bale reach a maximum height? What is the max height?</w:t>
            </w:r>
          </w:p>
          <w:p w:rsidR="009515F0" w:rsidRPr="009515F0" w:rsidRDefault="009515F0" w:rsidP="009515F0">
            <w:pPr>
              <w:rPr>
                <w:rFonts w:ascii="Arial Narrow" w:hAnsi="Arial Narrow"/>
                <w:b/>
              </w:rPr>
            </w:pPr>
            <w:r w:rsidRPr="009515F0">
              <w:rPr>
                <w:rFonts w:ascii="Arial Narrow" w:hAnsi="Arial Narrow"/>
                <w:b/>
              </w:rPr>
              <w:t>At 2 seconds, it reaches a height of 160 feet</w:t>
            </w:r>
          </w:p>
          <w:p w:rsidR="009515F0" w:rsidRPr="009515F0" w:rsidRDefault="009515F0" w:rsidP="009515F0">
            <w:pPr>
              <w:rPr>
                <w:rFonts w:ascii="Arial Narrow" w:hAnsi="Arial Narrow"/>
              </w:rPr>
            </w:pPr>
          </w:p>
          <w:p w:rsidR="009515F0" w:rsidRPr="009515F0" w:rsidRDefault="009515F0" w:rsidP="009515F0">
            <w:pPr>
              <w:rPr>
                <w:rFonts w:ascii="Arial Narrow" w:hAnsi="Arial Narrow"/>
              </w:rPr>
            </w:pPr>
          </w:p>
        </w:tc>
        <w:tc>
          <w:tcPr>
            <w:tcW w:w="558" w:type="dxa"/>
          </w:tcPr>
          <w:p w:rsidR="00C76F18" w:rsidRPr="009515F0" w:rsidRDefault="00B62BEA" w:rsidP="003A2E60">
            <w:pPr>
              <w:rPr>
                <w:rFonts w:ascii="Arial Narrow" w:hAnsi="Arial Narrow"/>
              </w:rPr>
            </w:pPr>
            <w:r>
              <w:rPr>
                <w:rFonts w:ascii="Arial Narrow" w:hAnsi="Arial Narrow"/>
              </w:rPr>
              <w:t>0</w:t>
            </w:r>
          </w:p>
        </w:tc>
      </w:tr>
      <w:tr w:rsidR="00C76F18" w:rsidRPr="009515F0"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t>10</w:t>
            </w:r>
          </w:p>
        </w:tc>
        <w:tc>
          <w:tcPr>
            <w:tcW w:w="2473" w:type="dxa"/>
          </w:tcPr>
          <w:p w:rsidR="00C76F18" w:rsidRPr="00C653DD" w:rsidRDefault="00C76F18" w:rsidP="00086AA8">
            <w:pPr>
              <w:rPr>
                <w:rFonts w:ascii="Arial Narrow" w:hAnsi="Arial Narrow"/>
                <w:b/>
                <w:sz w:val="22"/>
                <w:szCs w:val="22"/>
              </w:rPr>
            </w:pPr>
            <w:r w:rsidRPr="00C653DD">
              <w:rPr>
                <w:rFonts w:ascii="Arial Narrow" w:hAnsi="Arial Narrow"/>
                <w:b/>
                <w:sz w:val="22"/>
                <w:szCs w:val="22"/>
              </w:rPr>
              <w:t>Assessment:</w:t>
            </w:r>
          </w:p>
          <w:p w:rsidR="00C76F18" w:rsidRPr="00555F88" w:rsidRDefault="00555F88" w:rsidP="00555F88">
            <w:pPr>
              <w:rPr>
                <w:rFonts w:ascii="Arial Narrow" w:hAnsi="Arial Narrow"/>
                <w:sz w:val="20"/>
                <w:szCs w:val="18"/>
              </w:rPr>
            </w:pPr>
            <w:r>
              <w:rPr>
                <w:rFonts w:ascii="Arial Narrow" w:hAnsi="Arial Narrow"/>
                <w:sz w:val="20"/>
                <w:szCs w:val="18"/>
              </w:rPr>
              <w:t>The formative and/or summative assessments that are</w:t>
            </w:r>
            <w:r w:rsidR="00C76F18" w:rsidRPr="00555F88">
              <w:rPr>
                <w:rFonts w:ascii="Arial Narrow" w:hAnsi="Arial Narrow"/>
                <w:sz w:val="20"/>
                <w:szCs w:val="18"/>
              </w:rPr>
              <w:t xml:space="preserve"> </w:t>
            </w:r>
            <w:r>
              <w:rPr>
                <w:rFonts w:ascii="Arial Narrow" w:hAnsi="Arial Narrow"/>
                <w:sz w:val="20"/>
                <w:szCs w:val="18"/>
              </w:rPr>
              <w:t>aligned with the objective.</w:t>
            </w:r>
          </w:p>
        </w:tc>
        <w:tc>
          <w:tcPr>
            <w:tcW w:w="7523" w:type="dxa"/>
            <w:gridSpan w:val="3"/>
          </w:tcPr>
          <w:p w:rsidR="00433823" w:rsidRDefault="009515F0" w:rsidP="00051D2B">
            <w:pPr>
              <w:rPr>
                <w:rFonts w:ascii="Arial Narrow" w:hAnsi="Arial Narrow"/>
              </w:rPr>
            </w:pPr>
            <w:r w:rsidRPr="009515F0">
              <w:rPr>
                <w:rFonts w:ascii="Arial Narrow" w:hAnsi="Arial Narrow"/>
              </w:rPr>
              <w:t>Formative assessment takes place while students are learning (</w:t>
            </w:r>
            <w:proofErr w:type="spellStart"/>
            <w:r w:rsidRPr="009515F0">
              <w:rPr>
                <w:rFonts w:ascii="Arial Narrow" w:hAnsi="Arial Narrow"/>
              </w:rPr>
              <w:t>Carjuzaa</w:t>
            </w:r>
            <w:proofErr w:type="spellEnd"/>
            <w:r w:rsidRPr="009515F0">
              <w:rPr>
                <w:rFonts w:ascii="Arial Narrow" w:hAnsi="Arial Narrow"/>
              </w:rPr>
              <w:t xml:space="preserve">, 296).  This will occur in two places.  First, the teacher will check to make sure students completed the </w:t>
            </w:r>
            <w:proofErr w:type="spellStart"/>
            <w:r w:rsidRPr="009515F0">
              <w:rPr>
                <w:rFonts w:ascii="Arial Narrow" w:hAnsi="Arial Narrow"/>
              </w:rPr>
              <w:t>bellwork</w:t>
            </w:r>
            <w:proofErr w:type="spellEnd"/>
            <w:r w:rsidRPr="009515F0">
              <w:rPr>
                <w:rFonts w:ascii="Arial Narrow" w:hAnsi="Arial Narrow"/>
              </w:rPr>
              <w:t xml:space="preserve"> (10 points).  Next, t</w:t>
            </w:r>
            <w:r>
              <w:rPr>
                <w:rFonts w:ascii="Arial Narrow" w:hAnsi="Arial Narrow"/>
              </w:rPr>
              <w:t>he teacher will check to make</w:t>
            </w:r>
            <w:r w:rsidRPr="009515F0">
              <w:rPr>
                <w:rFonts w:ascii="Arial Narrow" w:hAnsi="Arial Narrow"/>
              </w:rPr>
              <w:t xml:space="preserve"> sure the students completed the </w:t>
            </w:r>
            <w:r w:rsidR="0081444C">
              <w:rPr>
                <w:rFonts w:ascii="Arial Narrow" w:hAnsi="Arial Narrow"/>
              </w:rPr>
              <w:t xml:space="preserve">notes in classwork by writing out the steps.  </w:t>
            </w:r>
          </w:p>
          <w:p w:rsidR="00C76F18" w:rsidRPr="009515F0" w:rsidRDefault="00B62BEA" w:rsidP="00051D2B">
            <w:pPr>
              <w:rPr>
                <w:rFonts w:ascii="Arial Narrow" w:hAnsi="Arial Narrow"/>
              </w:rPr>
            </w:pPr>
            <w:r>
              <w:rPr>
                <w:rFonts w:ascii="Arial Narrow" w:hAnsi="Arial Narrow"/>
              </w:rPr>
              <w:t>Summative assessment:  The teacher will administer a quiz</w:t>
            </w:r>
            <w:r w:rsidR="0081444C">
              <w:rPr>
                <w:rFonts w:ascii="Arial Narrow" w:hAnsi="Arial Narrow"/>
              </w:rPr>
              <w:t xml:space="preserve"> and assign homework.</w:t>
            </w:r>
          </w:p>
          <w:p w:rsidR="00C76F18" w:rsidRPr="009515F0" w:rsidRDefault="00C76F18" w:rsidP="00051D2B">
            <w:pPr>
              <w:rPr>
                <w:rFonts w:ascii="Arial Narrow" w:hAnsi="Arial Narrow"/>
              </w:rPr>
            </w:pPr>
          </w:p>
          <w:p w:rsidR="00C76F18" w:rsidRPr="009515F0" w:rsidRDefault="00C76F18" w:rsidP="00051D2B">
            <w:pPr>
              <w:rPr>
                <w:rFonts w:ascii="Arial Narrow" w:hAnsi="Arial Narrow"/>
              </w:rPr>
            </w:pPr>
          </w:p>
          <w:p w:rsidR="00C76F18" w:rsidRPr="009515F0" w:rsidRDefault="00C76F18" w:rsidP="00051D2B">
            <w:pPr>
              <w:rPr>
                <w:rFonts w:ascii="Arial Narrow" w:hAnsi="Arial Narrow"/>
              </w:rPr>
            </w:pPr>
          </w:p>
        </w:tc>
        <w:tc>
          <w:tcPr>
            <w:tcW w:w="558" w:type="dxa"/>
          </w:tcPr>
          <w:p w:rsidR="00C76F18" w:rsidRPr="009515F0" w:rsidRDefault="00B62BEA" w:rsidP="00051D2B">
            <w:pPr>
              <w:rPr>
                <w:rFonts w:ascii="Arial Narrow" w:hAnsi="Arial Narrow"/>
              </w:rPr>
            </w:pPr>
            <w:r>
              <w:rPr>
                <w:rFonts w:ascii="Arial Narrow" w:hAnsi="Arial Narrow"/>
              </w:rPr>
              <w:t>10</w:t>
            </w:r>
          </w:p>
        </w:tc>
      </w:tr>
      <w:tr w:rsidR="00C76F18" w:rsidRPr="00533A44" w:rsidTr="006B4CB2">
        <w:trPr>
          <w:jc w:val="center"/>
        </w:trPr>
        <w:tc>
          <w:tcPr>
            <w:tcW w:w="462" w:type="dxa"/>
          </w:tcPr>
          <w:p w:rsidR="00C76F18" w:rsidRDefault="00C76F18" w:rsidP="00051D2B">
            <w:pPr>
              <w:rPr>
                <w:rFonts w:ascii="Arial Narrow" w:hAnsi="Arial Narrow"/>
                <w:b/>
                <w:sz w:val="22"/>
                <w:szCs w:val="22"/>
              </w:rPr>
            </w:pPr>
            <w:r>
              <w:rPr>
                <w:rFonts w:ascii="Arial Narrow" w:hAnsi="Arial Narrow"/>
                <w:b/>
                <w:sz w:val="22"/>
                <w:szCs w:val="22"/>
              </w:rPr>
              <w:t>11</w:t>
            </w:r>
          </w:p>
        </w:tc>
        <w:tc>
          <w:tcPr>
            <w:tcW w:w="2473" w:type="dxa"/>
          </w:tcPr>
          <w:p w:rsidR="00C76F18" w:rsidRPr="00C653DD" w:rsidRDefault="00C76F18" w:rsidP="00086AA8">
            <w:pPr>
              <w:rPr>
                <w:rFonts w:ascii="Arial Narrow" w:hAnsi="Arial Narrow"/>
                <w:b/>
                <w:color w:val="000000"/>
                <w:sz w:val="22"/>
                <w:szCs w:val="22"/>
              </w:rPr>
            </w:pPr>
            <w:r w:rsidRPr="00C653DD">
              <w:rPr>
                <w:rFonts w:ascii="Arial Narrow" w:hAnsi="Arial Narrow"/>
                <w:b/>
                <w:color w:val="000000"/>
                <w:sz w:val="22"/>
                <w:szCs w:val="22"/>
              </w:rPr>
              <w:t>Differentiation:</w:t>
            </w:r>
          </w:p>
          <w:p w:rsidR="00C76F18" w:rsidRDefault="00C76F18" w:rsidP="00086AA8">
            <w:pPr>
              <w:rPr>
                <w:rFonts w:ascii="Arial Narrow" w:hAnsi="Arial Narrow"/>
                <w:color w:val="000000"/>
                <w:sz w:val="20"/>
                <w:szCs w:val="18"/>
              </w:rPr>
            </w:pPr>
            <w:r>
              <w:rPr>
                <w:rFonts w:ascii="Arial Narrow" w:hAnsi="Arial Narrow"/>
                <w:color w:val="000000"/>
                <w:sz w:val="20"/>
                <w:szCs w:val="18"/>
              </w:rPr>
              <w:t xml:space="preserve">How you will reach diverse </w:t>
            </w:r>
            <w:r>
              <w:rPr>
                <w:rFonts w:ascii="Arial Narrow" w:hAnsi="Arial Narrow"/>
                <w:color w:val="000000"/>
                <w:sz w:val="20"/>
                <w:szCs w:val="18"/>
              </w:rPr>
              <w:lastRenderedPageBreak/>
              <w:t xml:space="preserve">learners by </w:t>
            </w:r>
            <w:r w:rsidR="00555F88">
              <w:rPr>
                <w:rFonts w:ascii="Arial Narrow" w:hAnsi="Arial Narrow"/>
                <w:color w:val="000000"/>
                <w:sz w:val="20"/>
                <w:szCs w:val="18"/>
              </w:rPr>
              <w:t>varying the</w:t>
            </w:r>
            <w:r>
              <w:rPr>
                <w:rFonts w:ascii="Arial Narrow" w:hAnsi="Arial Narrow"/>
                <w:color w:val="000000"/>
                <w:sz w:val="20"/>
                <w:szCs w:val="18"/>
              </w:rPr>
              <w:t xml:space="preserve">: </w:t>
            </w:r>
          </w:p>
          <w:p w:rsidR="00555F88" w:rsidRPr="00555F88" w:rsidRDefault="00555F88" w:rsidP="00086AA8">
            <w:pPr>
              <w:pStyle w:val="ListParagraph"/>
              <w:numPr>
                <w:ilvl w:val="0"/>
                <w:numId w:val="31"/>
              </w:numPr>
              <w:rPr>
                <w:rFonts w:ascii="Arial Narrow" w:hAnsi="Arial Narrow"/>
                <w:b/>
                <w:sz w:val="18"/>
                <w:szCs w:val="18"/>
              </w:rPr>
            </w:pPr>
            <w:r w:rsidRPr="00555F88">
              <w:rPr>
                <w:rFonts w:ascii="Arial Narrow" w:hAnsi="Arial Narrow"/>
                <w:color w:val="000000"/>
                <w:sz w:val="20"/>
                <w:szCs w:val="18"/>
              </w:rPr>
              <w:t xml:space="preserve">Content </w:t>
            </w:r>
          </w:p>
          <w:p w:rsidR="00555F88" w:rsidRPr="00555F88" w:rsidRDefault="00555F88" w:rsidP="00086AA8">
            <w:pPr>
              <w:pStyle w:val="ListParagraph"/>
              <w:numPr>
                <w:ilvl w:val="0"/>
                <w:numId w:val="31"/>
              </w:numPr>
              <w:rPr>
                <w:rFonts w:ascii="Arial Narrow" w:hAnsi="Arial Narrow"/>
                <w:b/>
                <w:sz w:val="18"/>
                <w:szCs w:val="18"/>
              </w:rPr>
            </w:pPr>
            <w:r w:rsidRPr="00555F88">
              <w:rPr>
                <w:rFonts w:ascii="Arial Narrow" w:hAnsi="Arial Narrow"/>
                <w:color w:val="000000"/>
                <w:sz w:val="20"/>
                <w:szCs w:val="18"/>
              </w:rPr>
              <w:t>Process</w:t>
            </w:r>
          </w:p>
          <w:p w:rsidR="00555F88" w:rsidRPr="003A0387" w:rsidRDefault="00555F88" w:rsidP="00086AA8">
            <w:pPr>
              <w:pStyle w:val="ListParagraph"/>
              <w:numPr>
                <w:ilvl w:val="0"/>
                <w:numId w:val="31"/>
              </w:numPr>
              <w:rPr>
                <w:rFonts w:ascii="Arial Narrow" w:hAnsi="Arial Narrow"/>
                <w:b/>
                <w:sz w:val="18"/>
                <w:szCs w:val="18"/>
              </w:rPr>
            </w:pPr>
            <w:r>
              <w:rPr>
                <w:rFonts w:ascii="Arial Narrow" w:hAnsi="Arial Narrow"/>
                <w:color w:val="000000"/>
                <w:sz w:val="20"/>
                <w:szCs w:val="18"/>
              </w:rPr>
              <w:t>Product</w:t>
            </w:r>
          </w:p>
        </w:tc>
        <w:tc>
          <w:tcPr>
            <w:tcW w:w="7523" w:type="dxa"/>
            <w:gridSpan w:val="3"/>
          </w:tcPr>
          <w:p w:rsidR="00C76F18" w:rsidRPr="00433823" w:rsidRDefault="00433823" w:rsidP="00B62BEA">
            <w:pPr>
              <w:rPr>
                <w:rFonts w:ascii="Arial Narrow" w:hAnsi="Arial Narrow"/>
              </w:rPr>
            </w:pPr>
            <w:r w:rsidRPr="00433823">
              <w:rPr>
                <w:rFonts w:ascii="Arial Narrow" w:hAnsi="Arial Narrow"/>
              </w:rPr>
              <w:lastRenderedPageBreak/>
              <w:t>Kinesthetic learners will enjoy the anticipatory set</w:t>
            </w:r>
            <w:r w:rsidR="00B62BEA">
              <w:rPr>
                <w:rFonts w:ascii="Arial Narrow" w:hAnsi="Arial Narrow"/>
              </w:rPr>
              <w:t>.</w:t>
            </w:r>
            <w:r w:rsidRPr="00433823">
              <w:rPr>
                <w:rFonts w:ascii="Arial Narrow" w:hAnsi="Arial Narrow"/>
              </w:rPr>
              <w:t xml:space="preserve">  Visual leaners will benefit from </w:t>
            </w:r>
            <w:r w:rsidRPr="00433823">
              <w:rPr>
                <w:rFonts w:ascii="Arial Narrow" w:hAnsi="Arial Narrow"/>
              </w:rPr>
              <w:lastRenderedPageBreak/>
              <w:t xml:space="preserve">writing the steps for solving problems in their notebook.  Auditory learners will benefit from the think-pair-share assignment.  Students will vary in their abilities; all will complete the </w:t>
            </w:r>
            <w:proofErr w:type="spellStart"/>
            <w:r w:rsidRPr="00433823">
              <w:rPr>
                <w:rFonts w:ascii="Arial Narrow" w:hAnsi="Arial Narrow"/>
              </w:rPr>
              <w:t>bellwork</w:t>
            </w:r>
            <w:proofErr w:type="spellEnd"/>
            <w:r w:rsidRPr="00433823">
              <w:rPr>
                <w:rFonts w:ascii="Arial Narrow" w:hAnsi="Arial Narrow"/>
              </w:rPr>
              <w:t>; most will complete the square and a few will be able to solve the homework problem on their own.  For this reason, it will be important to review the homework and find out what difficulties students had.</w:t>
            </w:r>
          </w:p>
        </w:tc>
        <w:tc>
          <w:tcPr>
            <w:tcW w:w="558" w:type="dxa"/>
          </w:tcPr>
          <w:p w:rsidR="00C76F18" w:rsidRPr="00C653DD" w:rsidRDefault="00C76F18" w:rsidP="00051D2B">
            <w:pPr>
              <w:rPr>
                <w:rFonts w:ascii="Arial Narrow" w:hAnsi="Arial Narrow"/>
                <w:sz w:val="18"/>
                <w:szCs w:val="18"/>
              </w:rPr>
            </w:pPr>
          </w:p>
        </w:tc>
      </w:tr>
      <w:tr w:rsidR="00C76F18" w:rsidRPr="00533A44" w:rsidTr="006B4CB2">
        <w:trPr>
          <w:jc w:val="center"/>
        </w:trPr>
        <w:tc>
          <w:tcPr>
            <w:tcW w:w="462" w:type="dxa"/>
          </w:tcPr>
          <w:p w:rsidR="00C76F18" w:rsidRPr="00C653DD" w:rsidRDefault="00C76F18" w:rsidP="00051D2B">
            <w:pPr>
              <w:rPr>
                <w:rFonts w:ascii="Arial Narrow" w:hAnsi="Arial Narrow"/>
                <w:b/>
                <w:sz w:val="22"/>
                <w:szCs w:val="22"/>
              </w:rPr>
            </w:pPr>
            <w:r>
              <w:rPr>
                <w:rFonts w:ascii="Arial Narrow" w:hAnsi="Arial Narrow"/>
                <w:b/>
                <w:sz w:val="22"/>
                <w:szCs w:val="22"/>
              </w:rPr>
              <w:lastRenderedPageBreak/>
              <w:t>12</w:t>
            </w:r>
          </w:p>
        </w:tc>
        <w:tc>
          <w:tcPr>
            <w:tcW w:w="2473" w:type="dxa"/>
          </w:tcPr>
          <w:p w:rsidR="00C76F18" w:rsidRPr="00D436AC" w:rsidRDefault="00C76F18" w:rsidP="00326555">
            <w:pPr>
              <w:rPr>
                <w:rFonts w:ascii="Arial Narrow" w:hAnsi="Arial Narrow"/>
                <w:b/>
                <w:sz w:val="20"/>
                <w:szCs w:val="18"/>
              </w:rPr>
            </w:pPr>
            <w:r w:rsidRPr="00D436AC">
              <w:rPr>
                <w:rFonts w:ascii="Arial Narrow" w:hAnsi="Arial Narrow"/>
                <w:b/>
                <w:sz w:val="20"/>
                <w:szCs w:val="18"/>
              </w:rPr>
              <w:t>21</w:t>
            </w:r>
            <w:r w:rsidRPr="00D436AC">
              <w:rPr>
                <w:rFonts w:ascii="Arial Narrow" w:hAnsi="Arial Narrow"/>
                <w:b/>
                <w:sz w:val="20"/>
                <w:szCs w:val="18"/>
                <w:vertAlign w:val="superscript"/>
              </w:rPr>
              <w:t>st</w:t>
            </w:r>
            <w:r w:rsidRPr="00D436AC">
              <w:rPr>
                <w:rFonts w:ascii="Arial Narrow" w:hAnsi="Arial Narrow"/>
                <w:b/>
                <w:sz w:val="20"/>
                <w:szCs w:val="18"/>
              </w:rPr>
              <w:t xml:space="preserve"> Century Learning:</w:t>
            </w:r>
          </w:p>
          <w:p w:rsidR="00C76F18" w:rsidRPr="00486EBC" w:rsidRDefault="00C76F18" w:rsidP="00555F88">
            <w:pPr>
              <w:rPr>
                <w:rFonts w:ascii="Arial Narrow" w:hAnsi="Arial Narrow"/>
                <w:color w:val="000000"/>
                <w:sz w:val="20"/>
                <w:szCs w:val="18"/>
              </w:rPr>
            </w:pPr>
            <w:r>
              <w:rPr>
                <w:rFonts w:ascii="Arial Narrow" w:hAnsi="Arial Narrow"/>
                <w:color w:val="000000"/>
                <w:sz w:val="20"/>
                <w:szCs w:val="18"/>
              </w:rPr>
              <w:t xml:space="preserve">Includes </w:t>
            </w:r>
            <w:r w:rsidR="00555F88">
              <w:rPr>
                <w:rFonts w:ascii="Arial Narrow" w:hAnsi="Arial Narrow"/>
                <w:color w:val="000000"/>
                <w:sz w:val="20"/>
                <w:szCs w:val="18"/>
              </w:rPr>
              <w:t>technology</w:t>
            </w:r>
            <w:r>
              <w:rPr>
                <w:rFonts w:ascii="Arial Narrow" w:hAnsi="Arial Narrow"/>
                <w:color w:val="000000"/>
                <w:sz w:val="20"/>
                <w:szCs w:val="18"/>
              </w:rPr>
              <w:t xml:space="preserve"> as well as the 4 Cs: Critical Thinking, Creativity, Collaboration, and Communication.</w:t>
            </w:r>
          </w:p>
        </w:tc>
        <w:tc>
          <w:tcPr>
            <w:tcW w:w="7523" w:type="dxa"/>
            <w:gridSpan w:val="3"/>
          </w:tcPr>
          <w:p w:rsidR="00C76F18" w:rsidRPr="00433823" w:rsidRDefault="00433823" w:rsidP="00E744ED">
            <w:pPr>
              <w:rPr>
                <w:rFonts w:ascii="Arial Narrow" w:hAnsi="Arial Narrow"/>
              </w:rPr>
            </w:pPr>
            <w:r w:rsidRPr="00433823">
              <w:rPr>
                <w:rFonts w:ascii="Arial Narrow" w:hAnsi="Arial Narrow"/>
              </w:rPr>
              <w:t>Students will see the quiz visually on the Smart Board.  Critical Thinking will take place when students apply steps to solve problems.  Creativity will take place in the anticipatory set when students describe their throwing experience and answer questions.  Collaboration will take place when students share solutions to completing the square problems.  Communication will take place through demonstrated solutions of projectile motion problems.</w:t>
            </w:r>
          </w:p>
        </w:tc>
        <w:tc>
          <w:tcPr>
            <w:tcW w:w="558" w:type="dxa"/>
          </w:tcPr>
          <w:p w:rsidR="00C76F18" w:rsidRPr="00E744ED" w:rsidRDefault="00C76F18" w:rsidP="00E744ED">
            <w:pPr>
              <w:rPr>
                <w:rFonts w:ascii="Arial Narrow" w:hAnsi="Arial Narrow"/>
                <w:sz w:val="22"/>
                <w:szCs w:val="18"/>
              </w:rPr>
            </w:pPr>
          </w:p>
        </w:tc>
      </w:tr>
      <w:tr w:rsidR="004B5446" w:rsidRPr="00533A44" w:rsidTr="00A56D2C">
        <w:trPr>
          <w:jc w:val="center"/>
        </w:trPr>
        <w:tc>
          <w:tcPr>
            <w:tcW w:w="462" w:type="dxa"/>
          </w:tcPr>
          <w:p w:rsidR="004B5446" w:rsidRDefault="004B5446" w:rsidP="00051D2B">
            <w:pPr>
              <w:rPr>
                <w:rFonts w:ascii="Arial Narrow" w:hAnsi="Arial Narrow"/>
                <w:b/>
                <w:sz w:val="22"/>
                <w:szCs w:val="22"/>
              </w:rPr>
            </w:pPr>
            <w:r w:rsidRPr="00A95AEF">
              <w:rPr>
                <w:rFonts w:ascii="Arial Narrow" w:hAnsi="Arial Narrow" w:cs="Arial"/>
                <w:b/>
                <w:sz w:val="22"/>
              </w:rPr>
              <w:t>13</w:t>
            </w:r>
          </w:p>
        </w:tc>
        <w:tc>
          <w:tcPr>
            <w:tcW w:w="10554" w:type="dxa"/>
            <w:gridSpan w:val="5"/>
          </w:tcPr>
          <w:p w:rsidR="004B5446" w:rsidRDefault="004B5446" w:rsidP="004B5446">
            <w:pPr>
              <w:rPr>
                <w:rFonts w:ascii="Arial Narrow" w:hAnsi="Arial Narrow" w:cs="Arial"/>
                <w:b/>
                <w:sz w:val="22"/>
              </w:rPr>
            </w:pPr>
            <w:r w:rsidRPr="00A95AEF">
              <w:rPr>
                <w:rFonts w:ascii="Arial Narrow" w:hAnsi="Arial Narrow" w:cs="Arial"/>
                <w:b/>
                <w:sz w:val="22"/>
              </w:rPr>
              <w:t xml:space="preserve">List of </w:t>
            </w:r>
            <w:r w:rsidR="009464F8">
              <w:rPr>
                <w:rFonts w:ascii="Arial Narrow" w:hAnsi="Arial Narrow" w:cs="Arial"/>
                <w:b/>
                <w:sz w:val="22"/>
              </w:rPr>
              <w:t xml:space="preserve">Materials, </w:t>
            </w:r>
            <w:r w:rsidRPr="00A95AEF">
              <w:rPr>
                <w:rFonts w:ascii="Arial Narrow" w:hAnsi="Arial Narrow" w:cs="Arial"/>
                <w:b/>
                <w:sz w:val="22"/>
              </w:rPr>
              <w:t xml:space="preserve">Handouts and other </w:t>
            </w:r>
            <w:r>
              <w:rPr>
                <w:rFonts w:ascii="Arial Narrow" w:hAnsi="Arial Narrow" w:cs="Arial"/>
                <w:b/>
                <w:sz w:val="22"/>
              </w:rPr>
              <w:t xml:space="preserve">Supplemental </w:t>
            </w:r>
            <w:r w:rsidRPr="00A95AEF">
              <w:rPr>
                <w:rFonts w:ascii="Arial Narrow" w:hAnsi="Arial Narrow" w:cs="Arial"/>
                <w:b/>
                <w:sz w:val="22"/>
              </w:rPr>
              <w:t>Documents</w:t>
            </w:r>
            <w:r w:rsidR="0085155C">
              <w:rPr>
                <w:rFonts w:ascii="Arial Narrow" w:hAnsi="Arial Narrow" w:cs="Arial"/>
                <w:b/>
                <w:sz w:val="22"/>
              </w:rPr>
              <w:t>:</w:t>
            </w:r>
          </w:p>
          <w:p w:rsidR="00433823" w:rsidRPr="00B62BEA" w:rsidRDefault="00433823" w:rsidP="00433823">
            <w:pPr>
              <w:pStyle w:val="ListParagraph"/>
              <w:numPr>
                <w:ilvl w:val="0"/>
                <w:numId w:val="47"/>
              </w:numPr>
              <w:rPr>
                <w:rFonts w:ascii="Arial Narrow" w:hAnsi="Arial Narrow" w:cs="Arial"/>
                <w:b/>
              </w:rPr>
            </w:pPr>
            <w:r w:rsidRPr="00B62BEA">
              <w:rPr>
                <w:rFonts w:ascii="Arial Narrow" w:hAnsi="Arial Narrow" w:cs="Arial"/>
                <w:b/>
              </w:rPr>
              <w:t>Notebook</w:t>
            </w:r>
          </w:p>
          <w:p w:rsidR="00433823" w:rsidRPr="00433823" w:rsidRDefault="00433823" w:rsidP="00433823">
            <w:pPr>
              <w:pStyle w:val="ListParagraph"/>
              <w:numPr>
                <w:ilvl w:val="0"/>
                <w:numId w:val="47"/>
              </w:numPr>
              <w:rPr>
                <w:rFonts w:ascii="Arial Narrow" w:hAnsi="Arial Narrow" w:cs="Arial"/>
                <w:b/>
              </w:rPr>
            </w:pPr>
            <w:r w:rsidRPr="00433823">
              <w:rPr>
                <w:rFonts w:ascii="Arial Narrow" w:hAnsi="Arial Narrow" w:cs="Arial"/>
                <w:b/>
              </w:rPr>
              <w:t>Pencil/Pen</w:t>
            </w:r>
          </w:p>
          <w:p w:rsidR="00433823" w:rsidRPr="00433823" w:rsidRDefault="00433823" w:rsidP="00433823">
            <w:pPr>
              <w:pStyle w:val="ListParagraph"/>
              <w:numPr>
                <w:ilvl w:val="0"/>
                <w:numId w:val="47"/>
              </w:numPr>
              <w:rPr>
                <w:rFonts w:ascii="Arial Narrow" w:hAnsi="Arial Narrow" w:cs="Arial"/>
                <w:b/>
              </w:rPr>
            </w:pPr>
            <w:r w:rsidRPr="00433823">
              <w:rPr>
                <w:rFonts w:ascii="Arial Narrow" w:hAnsi="Arial Narrow" w:cs="Arial"/>
                <w:b/>
              </w:rPr>
              <w:t xml:space="preserve">Quiz on </w:t>
            </w:r>
            <w:proofErr w:type="spellStart"/>
            <w:r w:rsidRPr="00433823">
              <w:rPr>
                <w:rFonts w:ascii="Arial Narrow" w:hAnsi="Arial Narrow" w:cs="Arial"/>
                <w:b/>
              </w:rPr>
              <w:t>SmartBoard</w:t>
            </w:r>
            <w:proofErr w:type="spellEnd"/>
          </w:p>
          <w:p w:rsidR="00433823" w:rsidRPr="00433823" w:rsidRDefault="00433823" w:rsidP="00433823">
            <w:pPr>
              <w:pStyle w:val="ListParagraph"/>
              <w:numPr>
                <w:ilvl w:val="0"/>
                <w:numId w:val="47"/>
              </w:numPr>
              <w:rPr>
                <w:rFonts w:ascii="Arial Narrow" w:hAnsi="Arial Narrow" w:cs="Arial"/>
                <w:b/>
              </w:rPr>
            </w:pPr>
            <w:r w:rsidRPr="00433823">
              <w:rPr>
                <w:rFonts w:ascii="Arial Narrow" w:hAnsi="Arial Narrow" w:cs="Arial"/>
                <w:b/>
              </w:rPr>
              <w:t>Clipboard with grades</w:t>
            </w:r>
          </w:p>
          <w:p w:rsidR="00433823" w:rsidRPr="00433823" w:rsidRDefault="00433823" w:rsidP="00433823">
            <w:pPr>
              <w:pStyle w:val="ListParagraph"/>
              <w:numPr>
                <w:ilvl w:val="0"/>
                <w:numId w:val="47"/>
              </w:numPr>
              <w:rPr>
                <w:rFonts w:ascii="Arial Narrow" w:hAnsi="Arial Narrow" w:cs="Arial"/>
                <w:b/>
              </w:rPr>
            </w:pPr>
            <w:r w:rsidRPr="00433823">
              <w:rPr>
                <w:rFonts w:ascii="Arial Narrow" w:hAnsi="Arial Narrow" w:cs="Arial"/>
                <w:b/>
              </w:rPr>
              <w:t xml:space="preserve">Candy </w:t>
            </w:r>
          </w:p>
          <w:p w:rsidR="0085155C" w:rsidRDefault="0085155C" w:rsidP="004B5446">
            <w:pPr>
              <w:rPr>
                <w:rFonts w:ascii="Arial Narrow" w:hAnsi="Arial Narrow" w:cs="Arial"/>
                <w:b/>
                <w:sz w:val="22"/>
              </w:rPr>
            </w:pPr>
          </w:p>
          <w:p w:rsidR="004B5446" w:rsidRPr="004B5446" w:rsidRDefault="004B5446" w:rsidP="004B5446">
            <w:pPr>
              <w:rPr>
                <w:rFonts w:ascii="Arial Narrow" w:hAnsi="Arial Narrow" w:cs="Arial"/>
                <w:sz w:val="22"/>
              </w:rPr>
            </w:pPr>
          </w:p>
          <w:p w:rsidR="004B5446" w:rsidRPr="00E744ED" w:rsidRDefault="004B5446" w:rsidP="00E744ED">
            <w:pPr>
              <w:rPr>
                <w:rFonts w:ascii="Arial Narrow" w:hAnsi="Arial Narrow"/>
                <w:sz w:val="22"/>
                <w:szCs w:val="18"/>
              </w:rPr>
            </w:pPr>
          </w:p>
        </w:tc>
      </w:tr>
    </w:tbl>
    <w:p w:rsidR="00E3677A" w:rsidRDefault="00E3677A" w:rsidP="00E3677A"/>
    <w:p w:rsidR="00A95AEF" w:rsidRPr="00A95AEF" w:rsidRDefault="00A95AEF" w:rsidP="00A95AEF">
      <w:pPr>
        <w:rPr>
          <w:rFonts w:ascii="Arial Narrow" w:hAnsi="Arial Narrow" w:cs="Arial"/>
          <w:sz w:val="22"/>
        </w:rPr>
      </w:pPr>
    </w:p>
    <w:sectPr w:rsidR="00A95AEF" w:rsidRPr="00A95AEF" w:rsidSect="00E3677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1E" w:rsidRDefault="007A7B1E" w:rsidP="007A0627">
      <w:r>
        <w:separator/>
      </w:r>
    </w:p>
  </w:endnote>
  <w:endnote w:type="continuationSeparator" w:id="0">
    <w:p w:rsidR="007A7B1E" w:rsidRDefault="007A7B1E" w:rsidP="007A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A" w:rsidRDefault="00D36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A" w:rsidRDefault="00D36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A" w:rsidRDefault="00D3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1E" w:rsidRDefault="007A7B1E" w:rsidP="007A0627">
      <w:r>
        <w:separator/>
      </w:r>
    </w:p>
  </w:footnote>
  <w:footnote w:type="continuationSeparator" w:id="0">
    <w:p w:rsidR="007A7B1E" w:rsidRDefault="007A7B1E" w:rsidP="007A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A" w:rsidRDefault="00D36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DF" w:rsidRDefault="00D36F6A" w:rsidP="00C104D1">
    <w:pPr>
      <w:pStyle w:val="Header"/>
      <w:jc w:val="center"/>
      <w:rPr>
        <w:rFonts w:ascii="Arial Narrow" w:hAnsi="Arial Narrow"/>
        <w:b/>
      </w:rPr>
    </w:pPr>
    <w:r>
      <w:rPr>
        <w:rFonts w:ascii="Arial Narrow" w:hAnsi="Arial Narrow"/>
        <w:b/>
      </w:rPr>
      <w:t>Formal</w:t>
    </w:r>
    <w:r w:rsidR="001F27DF">
      <w:rPr>
        <w:rFonts w:ascii="Arial Narrow" w:hAnsi="Arial Narrow"/>
        <w:b/>
      </w:rPr>
      <w:t xml:space="preserve"> </w:t>
    </w:r>
    <w:r w:rsidR="00AA0A08">
      <w:rPr>
        <w:rFonts w:ascii="Arial Narrow" w:hAnsi="Arial Narrow"/>
        <w:b/>
      </w:rPr>
      <w:t>Lesson Plan Template</w:t>
    </w:r>
  </w:p>
  <w:p w:rsidR="007A0627" w:rsidRPr="007A0627" w:rsidRDefault="007A0627" w:rsidP="007A0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A" w:rsidRDefault="00D36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FB4"/>
    <w:multiLevelType w:val="hybridMultilevel"/>
    <w:tmpl w:val="609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0FA5"/>
    <w:multiLevelType w:val="hybridMultilevel"/>
    <w:tmpl w:val="D8E08458"/>
    <w:lvl w:ilvl="0" w:tplc="4DE489B2">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3BB3DB1"/>
    <w:multiLevelType w:val="hybridMultilevel"/>
    <w:tmpl w:val="4A0AAD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21307"/>
    <w:multiLevelType w:val="hybridMultilevel"/>
    <w:tmpl w:val="4EE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02B9"/>
    <w:multiLevelType w:val="hybridMultilevel"/>
    <w:tmpl w:val="4B046D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32275"/>
    <w:multiLevelType w:val="hybridMultilevel"/>
    <w:tmpl w:val="163A22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B360D"/>
    <w:multiLevelType w:val="hybridMultilevel"/>
    <w:tmpl w:val="B7C20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22F8A"/>
    <w:multiLevelType w:val="hybridMultilevel"/>
    <w:tmpl w:val="17D8F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6B1A10"/>
    <w:multiLevelType w:val="hybridMultilevel"/>
    <w:tmpl w:val="1440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64F75"/>
    <w:multiLevelType w:val="hybridMultilevel"/>
    <w:tmpl w:val="11820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EE7528"/>
    <w:multiLevelType w:val="hybridMultilevel"/>
    <w:tmpl w:val="C5AAC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E0C7C"/>
    <w:multiLevelType w:val="hybridMultilevel"/>
    <w:tmpl w:val="4116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957EC"/>
    <w:multiLevelType w:val="hybridMultilevel"/>
    <w:tmpl w:val="82D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E6A2F"/>
    <w:multiLevelType w:val="hybridMultilevel"/>
    <w:tmpl w:val="ACD0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606D3D"/>
    <w:multiLevelType w:val="hybridMultilevel"/>
    <w:tmpl w:val="3BF45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B129B9"/>
    <w:multiLevelType w:val="hybridMultilevel"/>
    <w:tmpl w:val="D29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A27E11"/>
    <w:multiLevelType w:val="hybridMultilevel"/>
    <w:tmpl w:val="3C24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D403EC"/>
    <w:multiLevelType w:val="hybridMultilevel"/>
    <w:tmpl w:val="5F7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E68EB"/>
    <w:multiLevelType w:val="hybridMultilevel"/>
    <w:tmpl w:val="2B026F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4F6CAC"/>
    <w:multiLevelType w:val="hybridMultilevel"/>
    <w:tmpl w:val="BA1A3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2137E0"/>
    <w:multiLevelType w:val="hybridMultilevel"/>
    <w:tmpl w:val="DEBEC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C6CAA"/>
    <w:multiLevelType w:val="hybridMultilevel"/>
    <w:tmpl w:val="F8C66F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3B6F12"/>
    <w:multiLevelType w:val="hybridMultilevel"/>
    <w:tmpl w:val="8C181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620FD0"/>
    <w:multiLevelType w:val="hybridMultilevel"/>
    <w:tmpl w:val="80EC6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B2008"/>
    <w:multiLevelType w:val="hybridMultilevel"/>
    <w:tmpl w:val="2F7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A55A1"/>
    <w:multiLevelType w:val="hybridMultilevel"/>
    <w:tmpl w:val="A49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122FC"/>
    <w:multiLevelType w:val="hybridMultilevel"/>
    <w:tmpl w:val="13B69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C7722"/>
    <w:multiLevelType w:val="hybridMultilevel"/>
    <w:tmpl w:val="26ACD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1074BE"/>
    <w:multiLevelType w:val="hybridMultilevel"/>
    <w:tmpl w:val="D32A9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C16971"/>
    <w:multiLevelType w:val="hybridMultilevel"/>
    <w:tmpl w:val="B5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F2D35"/>
    <w:multiLevelType w:val="hybridMultilevel"/>
    <w:tmpl w:val="945C145A"/>
    <w:lvl w:ilvl="0" w:tplc="9E78DF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3AA6A12"/>
    <w:multiLevelType w:val="hybridMultilevel"/>
    <w:tmpl w:val="14B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455B7"/>
    <w:multiLevelType w:val="hybridMultilevel"/>
    <w:tmpl w:val="1FC89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BF0A90"/>
    <w:multiLevelType w:val="hybridMultilevel"/>
    <w:tmpl w:val="BD26E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66090F"/>
    <w:multiLevelType w:val="hybridMultilevel"/>
    <w:tmpl w:val="57780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3E5B27"/>
    <w:multiLevelType w:val="hybridMultilevel"/>
    <w:tmpl w:val="6F9292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F33763"/>
    <w:multiLevelType w:val="hybridMultilevel"/>
    <w:tmpl w:val="0B9E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C252E9"/>
    <w:multiLevelType w:val="hybridMultilevel"/>
    <w:tmpl w:val="D6AC2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601113"/>
    <w:multiLevelType w:val="hybridMultilevel"/>
    <w:tmpl w:val="7E0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733A4"/>
    <w:multiLevelType w:val="hybridMultilevel"/>
    <w:tmpl w:val="11D4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861A3"/>
    <w:multiLevelType w:val="hybridMultilevel"/>
    <w:tmpl w:val="C704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15448"/>
    <w:multiLevelType w:val="hybridMultilevel"/>
    <w:tmpl w:val="27F2D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5C3211"/>
    <w:multiLevelType w:val="hybridMultilevel"/>
    <w:tmpl w:val="0926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05A4D"/>
    <w:multiLevelType w:val="hybridMultilevel"/>
    <w:tmpl w:val="226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60312"/>
    <w:multiLevelType w:val="hybridMultilevel"/>
    <w:tmpl w:val="26D2B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21E27"/>
    <w:multiLevelType w:val="hybridMultilevel"/>
    <w:tmpl w:val="CC9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1382D"/>
    <w:multiLevelType w:val="hybridMultilevel"/>
    <w:tmpl w:val="CD4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31"/>
  </w:num>
  <w:num w:numId="4">
    <w:abstractNumId w:val="13"/>
  </w:num>
  <w:num w:numId="5">
    <w:abstractNumId w:val="25"/>
  </w:num>
  <w:num w:numId="6">
    <w:abstractNumId w:val="43"/>
  </w:num>
  <w:num w:numId="7">
    <w:abstractNumId w:val="29"/>
  </w:num>
  <w:num w:numId="8">
    <w:abstractNumId w:val="9"/>
  </w:num>
  <w:num w:numId="9">
    <w:abstractNumId w:val="3"/>
  </w:num>
  <w:num w:numId="10">
    <w:abstractNumId w:val="45"/>
  </w:num>
  <w:num w:numId="11">
    <w:abstractNumId w:val="38"/>
  </w:num>
  <w:num w:numId="12">
    <w:abstractNumId w:val="46"/>
  </w:num>
  <w:num w:numId="13">
    <w:abstractNumId w:val="0"/>
  </w:num>
  <w:num w:numId="14">
    <w:abstractNumId w:val="24"/>
  </w:num>
  <w:num w:numId="15">
    <w:abstractNumId w:val="17"/>
  </w:num>
  <w:num w:numId="16">
    <w:abstractNumId w:val="10"/>
  </w:num>
  <w:num w:numId="17">
    <w:abstractNumId w:val="6"/>
  </w:num>
  <w:num w:numId="18">
    <w:abstractNumId w:val="14"/>
  </w:num>
  <w:num w:numId="19">
    <w:abstractNumId w:val="37"/>
  </w:num>
  <w:num w:numId="20">
    <w:abstractNumId w:val="2"/>
  </w:num>
  <w:num w:numId="21">
    <w:abstractNumId w:val="41"/>
  </w:num>
  <w:num w:numId="22">
    <w:abstractNumId w:val="27"/>
  </w:num>
  <w:num w:numId="23">
    <w:abstractNumId w:val="28"/>
  </w:num>
  <w:num w:numId="24">
    <w:abstractNumId w:val="4"/>
  </w:num>
  <w:num w:numId="25">
    <w:abstractNumId w:val="36"/>
  </w:num>
  <w:num w:numId="26">
    <w:abstractNumId w:val="18"/>
  </w:num>
  <w:num w:numId="27">
    <w:abstractNumId w:val="34"/>
  </w:num>
  <w:num w:numId="28">
    <w:abstractNumId w:val="19"/>
  </w:num>
  <w:num w:numId="29">
    <w:abstractNumId w:val="40"/>
  </w:num>
  <w:num w:numId="30">
    <w:abstractNumId w:val="7"/>
  </w:num>
  <w:num w:numId="31">
    <w:abstractNumId w:val="21"/>
  </w:num>
  <w:num w:numId="32">
    <w:abstractNumId w:val="32"/>
  </w:num>
  <w:num w:numId="33">
    <w:abstractNumId w:val="26"/>
  </w:num>
  <w:num w:numId="34">
    <w:abstractNumId w:val="16"/>
  </w:num>
  <w:num w:numId="35">
    <w:abstractNumId w:val="8"/>
  </w:num>
  <w:num w:numId="36">
    <w:abstractNumId w:val="35"/>
  </w:num>
  <w:num w:numId="37">
    <w:abstractNumId w:val="15"/>
  </w:num>
  <w:num w:numId="38">
    <w:abstractNumId w:val="22"/>
  </w:num>
  <w:num w:numId="39">
    <w:abstractNumId w:val="5"/>
  </w:num>
  <w:num w:numId="40">
    <w:abstractNumId w:val="33"/>
  </w:num>
  <w:num w:numId="41">
    <w:abstractNumId w:val="11"/>
  </w:num>
  <w:num w:numId="42">
    <w:abstractNumId w:val="39"/>
  </w:num>
  <w:num w:numId="43">
    <w:abstractNumId w:val="44"/>
  </w:num>
  <w:num w:numId="44">
    <w:abstractNumId w:val="1"/>
  </w:num>
  <w:num w:numId="45">
    <w:abstractNumId w:val="23"/>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8B"/>
    <w:rsid w:val="000940BB"/>
    <w:rsid w:val="000E5DCF"/>
    <w:rsid w:val="00106E67"/>
    <w:rsid w:val="001515FC"/>
    <w:rsid w:val="00171DE9"/>
    <w:rsid w:val="001C4742"/>
    <w:rsid w:val="001D12DA"/>
    <w:rsid w:val="001F1E80"/>
    <w:rsid w:val="001F27DF"/>
    <w:rsid w:val="002078DD"/>
    <w:rsid w:val="00210466"/>
    <w:rsid w:val="0024008A"/>
    <w:rsid w:val="0028190C"/>
    <w:rsid w:val="002B285B"/>
    <w:rsid w:val="00326555"/>
    <w:rsid w:val="003A0387"/>
    <w:rsid w:val="003A2E60"/>
    <w:rsid w:val="00433823"/>
    <w:rsid w:val="004778E2"/>
    <w:rsid w:val="00486EBC"/>
    <w:rsid w:val="004945CE"/>
    <w:rsid w:val="004B2106"/>
    <w:rsid w:val="004B5446"/>
    <w:rsid w:val="004F7879"/>
    <w:rsid w:val="00555F88"/>
    <w:rsid w:val="005613EE"/>
    <w:rsid w:val="00562234"/>
    <w:rsid w:val="00565F0A"/>
    <w:rsid w:val="005C2699"/>
    <w:rsid w:val="005E1D51"/>
    <w:rsid w:val="005F3AC5"/>
    <w:rsid w:val="00610875"/>
    <w:rsid w:val="0064571A"/>
    <w:rsid w:val="006573D2"/>
    <w:rsid w:val="0069608F"/>
    <w:rsid w:val="006B4CB2"/>
    <w:rsid w:val="006F361F"/>
    <w:rsid w:val="00725682"/>
    <w:rsid w:val="007379F6"/>
    <w:rsid w:val="007A0627"/>
    <w:rsid w:val="007A1A28"/>
    <w:rsid w:val="007A7B1E"/>
    <w:rsid w:val="007C30E7"/>
    <w:rsid w:val="007D385F"/>
    <w:rsid w:val="007E0DF9"/>
    <w:rsid w:val="00804D3D"/>
    <w:rsid w:val="0081444C"/>
    <w:rsid w:val="00836CF0"/>
    <w:rsid w:val="0084291B"/>
    <w:rsid w:val="0085155C"/>
    <w:rsid w:val="008616B0"/>
    <w:rsid w:val="00871A4E"/>
    <w:rsid w:val="008916BE"/>
    <w:rsid w:val="008A0A76"/>
    <w:rsid w:val="008B3CB5"/>
    <w:rsid w:val="008B720D"/>
    <w:rsid w:val="008F0659"/>
    <w:rsid w:val="008F0C44"/>
    <w:rsid w:val="009320A3"/>
    <w:rsid w:val="009464F8"/>
    <w:rsid w:val="009515F0"/>
    <w:rsid w:val="009A4833"/>
    <w:rsid w:val="00A95AEF"/>
    <w:rsid w:val="00AA0A08"/>
    <w:rsid w:val="00AA4CD7"/>
    <w:rsid w:val="00AE7492"/>
    <w:rsid w:val="00B3172E"/>
    <w:rsid w:val="00B62BEA"/>
    <w:rsid w:val="00BA6B99"/>
    <w:rsid w:val="00C104D1"/>
    <w:rsid w:val="00C10FC9"/>
    <w:rsid w:val="00C15D80"/>
    <w:rsid w:val="00C262EA"/>
    <w:rsid w:val="00C44EE9"/>
    <w:rsid w:val="00C6276F"/>
    <w:rsid w:val="00C653DD"/>
    <w:rsid w:val="00C76F18"/>
    <w:rsid w:val="00C84619"/>
    <w:rsid w:val="00CD29C5"/>
    <w:rsid w:val="00CD30D5"/>
    <w:rsid w:val="00CE2A62"/>
    <w:rsid w:val="00CF3D4F"/>
    <w:rsid w:val="00D20B40"/>
    <w:rsid w:val="00D36F6A"/>
    <w:rsid w:val="00D37E3E"/>
    <w:rsid w:val="00D436AC"/>
    <w:rsid w:val="00D63B54"/>
    <w:rsid w:val="00D65C1C"/>
    <w:rsid w:val="00D67A48"/>
    <w:rsid w:val="00DC178B"/>
    <w:rsid w:val="00E02CE2"/>
    <w:rsid w:val="00E11BE6"/>
    <w:rsid w:val="00E3677A"/>
    <w:rsid w:val="00E454FB"/>
    <w:rsid w:val="00E744ED"/>
    <w:rsid w:val="00EA0547"/>
    <w:rsid w:val="00ED1443"/>
    <w:rsid w:val="00F0023C"/>
    <w:rsid w:val="00F03C26"/>
    <w:rsid w:val="00F221EE"/>
    <w:rsid w:val="00FA5B72"/>
    <w:rsid w:val="00FB5082"/>
    <w:rsid w:val="00FC05D8"/>
    <w:rsid w:val="00FC15EC"/>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8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C178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78B"/>
    <w:rPr>
      <w:rFonts w:ascii="Times New Roman" w:eastAsia="Times New Roman" w:hAnsi="Times New Roman" w:cs="Times New Roman"/>
      <w:b/>
      <w:bCs/>
      <w:sz w:val="28"/>
      <w:szCs w:val="28"/>
    </w:rPr>
  </w:style>
  <w:style w:type="paragraph" w:styleId="NormalWeb">
    <w:name w:val="Normal (Web)"/>
    <w:basedOn w:val="Normal"/>
    <w:rsid w:val="00DC178B"/>
    <w:pPr>
      <w:spacing w:before="100" w:beforeAutospacing="1" w:after="100" w:afterAutospacing="1"/>
    </w:pPr>
  </w:style>
  <w:style w:type="paragraph" w:styleId="ListParagraph">
    <w:name w:val="List Paragraph"/>
    <w:basedOn w:val="Normal"/>
    <w:uiPriority w:val="34"/>
    <w:qFormat/>
    <w:rsid w:val="00B3172E"/>
    <w:pPr>
      <w:ind w:left="720"/>
      <w:contextualSpacing/>
    </w:pPr>
  </w:style>
  <w:style w:type="paragraph" w:styleId="BalloonText">
    <w:name w:val="Balloon Text"/>
    <w:basedOn w:val="Normal"/>
    <w:link w:val="BalloonTextChar"/>
    <w:uiPriority w:val="99"/>
    <w:semiHidden/>
    <w:unhideWhenUsed/>
    <w:rsid w:val="00D67A48"/>
    <w:rPr>
      <w:rFonts w:ascii="Tahoma" w:hAnsi="Tahoma" w:cs="Tahoma"/>
      <w:sz w:val="16"/>
      <w:szCs w:val="16"/>
    </w:rPr>
  </w:style>
  <w:style w:type="character" w:customStyle="1" w:styleId="BalloonTextChar">
    <w:name w:val="Balloon Text Char"/>
    <w:basedOn w:val="DefaultParagraphFont"/>
    <w:link w:val="BalloonText"/>
    <w:uiPriority w:val="99"/>
    <w:semiHidden/>
    <w:rsid w:val="00D67A48"/>
    <w:rPr>
      <w:rFonts w:ascii="Tahoma" w:eastAsia="Times New Roman" w:hAnsi="Tahoma" w:cs="Tahoma"/>
      <w:sz w:val="16"/>
      <w:szCs w:val="16"/>
    </w:rPr>
  </w:style>
  <w:style w:type="paragraph" w:styleId="Header">
    <w:name w:val="header"/>
    <w:basedOn w:val="Normal"/>
    <w:link w:val="HeaderChar"/>
    <w:uiPriority w:val="99"/>
    <w:unhideWhenUsed/>
    <w:rsid w:val="007A0627"/>
    <w:pPr>
      <w:tabs>
        <w:tab w:val="center" w:pos="4680"/>
        <w:tab w:val="right" w:pos="9360"/>
      </w:tabs>
    </w:pPr>
  </w:style>
  <w:style w:type="character" w:customStyle="1" w:styleId="HeaderChar">
    <w:name w:val="Header Char"/>
    <w:basedOn w:val="DefaultParagraphFont"/>
    <w:link w:val="Header"/>
    <w:uiPriority w:val="99"/>
    <w:rsid w:val="007A0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627"/>
    <w:pPr>
      <w:tabs>
        <w:tab w:val="center" w:pos="4680"/>
        <w:tab w:val="right" w:pos="9360"/>
      </w:tabs>
    </w:pPr>
  </w:style>
  <w:style w:type="character" w:customStyle="1" w:styleId="FooterChar">
    <w:name w:val="Footer Char"/>
    <w:basedOn w:val="DefaultParagraphFont"/>
    <w:link w:val="Footer"/>
    <w:uiPriority w:val="99"/>
    <w:rsid w:val="007A06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77A"/>
    <w:rPr>
      <w:color w:val="0000FF" w:themeColor="hyperlink"/>
      <w:u w:val="single"/>
    </w:rPr>
  </w:style>
  <w:style w:type="character" w:styleId="FollowedHyperlink">
    <w:name w:val="FollowedHyperlink"/>
    <w:basedOn w:val="DefaultParagraphFont"/>
    <w:uiPriority w:val="99"/>
    <w:semiHidden/>
    <w:unhideWhenUsed/>
    <w:rsid w:val="00E3677A"/>
    <w:rPr>
      <w:color w:val="800080" w:themeColor="followedHyperlink"/>
      <w:u w:val="single"/>
    </w:rPr>
  </w:style>
  <w:style w:type="character" w:customStyle="1" w:styleId="glossary1">
    <w:name w:val="glossary1"/>
    <w:basedOn w:val="DefaultParagraphFont"/>
    <w:rsid w:val="007E0D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8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C178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78B"/>
    <w:rPr>
      <w:rFonts w:ascii="Times New Roman" w:eastAsia="Times New Roman" w:hAnsi="Times New Roman" w:cs="Times New Roman"/>
      <w:b/>
      <w:bCs/>
      <w:sz w:val="28"/>
      <w:szCs w:val="28"/>
    </w:rPr>
  </w:style>
  <w:style w:type="paragraph" w:styleId="NormalWeb">
    <w:name w:val="Normal (Web)"/>
    <w:basedOn w:val="Normal"/>
    <w:rsid w:val="00DC178B"/>
    <w:pPr>
      <w:spacing w:before="100" w:beforeAutospacing="1" w:after="100" w:afterAutospacing="1"/>
    </w:pPr>
  </w:style>
  <w:style w:type="paragraph" w:styleId="ListParagraph">
    <w:name w:val="List Paragraph"/>
    <w:basedOn w:val="Normal"/>
    <w:uiPriority w:val="34"/>
    <w:qFormat/>
    <w:rsid w:val="00B3172E"/>
    <w:pPr>
      <w:ind w:left="720"/>
      <w:contextualSpacing/>
    </w:pPr>
  </w:style>
  <w:style w:type="paragraph" w:styleId="BalloonText">
    <w:name w:val="Balloon Text"/>
    <w:basedOn w:val="Normal"/>
    <w:link w:val="BalloonTextChar"/>
    <w:uiPriority w:val="99"/>
    <w:semiHidden/>
    <w:unhideWhenUsed/>
    <w:rsid w:val="00D67A48"/>
    <w:rPr>
      <w:rFonts w:ascii="Tahoma" w:hAnsi="Tahoma" w:cs="Tahoma"/>
      <w:sz w:val="16"/>
      <w:szCs w:val="16"/>
    </w:rPr>
  </w:style>
  <w:style w:type="character" w:customStyle="1" w:styleId="BalloonTextChar">
    <w:name w:val="Balloon Text Char"/>
    <w:basedOn w:val="DefaultParagraphFont"/>
    <w:link w:val="BalloonText"/>
    <w:uiPriority w:val="99"/>
    <w:semiHidden/>
    <w:rsid w:val="00D67A48"/>
    <w:rPr>
      <w:rFonts w:ascii="Tahoma" w:eastAsia="Times New Roman" w:hAnsi="Tahoma" w:cs="Tahoma"/>
      <w:sz w:val="16"/>
      <w:szCs w:val="16"/>
    </w:rPr>
  </w:style>
  <w:style w:type="paragraph" w:styleId="Header">
    <w:name w:val="header"/>
    <w:basedOn w:val="Normal"/>
    <w:link w:val="HeaderChar"/>
    <w:uiPriority w:val="99"/>
    <w:unhideWhenUsed/>
    <w:rsid w:val="007A0627"/>
    <w:pPr>
      <w:tabs>
        <w:tab w:val="center" w:pos="4680"/>
        <w:tab w:val="right" w:pos="9360"/>
      </w:tabs>
    </w:pPr>
  </w:style>
  <w:style w:type="character" w:customStyle="1" w:styleId="HeaderChar">
    <w:name w:val="Header Char"/>
    <w:basedOn w:val="DefaultParagraphFont"/>
    <w:link w:val="Header"/>
    <w:uiPriority w:val="99"/>
    <w:rsid w:val="007A0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627"/>
    <w:pPr>
      <w:tabs>
        <w:tab w:val="center" w:pos="4680"/>
        <w:tab w:val="right" w:pos="9360"/>
      </w:tabs>
    </w:pPr>
  </w:style>
  <w:style w:type="character" w:customStyle="1" w:styleId="FooterChar">
    <w:name w:val="Footer Char"/>
    <w:basedOn w:val="DefaultParagraphFont"/>
    <w:link w:val="Footer"/>
    <w:uiPriority w:val="99"/>
    <w:rsid w:val="007A06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77A"/>
    <w:rPr>
      <w:color w:val="0000FF" w:themeColor="hyperlink"/>
      <w:u w:val="single"/>
    </w:rPr>
  </w:style>
  <w:style w:type="character" w:styleId="FollowedHyperlink">
    <w:name w:val="FollowedHyperlink"/>
    <w:basedOn w:val="DefaultParagraphFont"/>
    <w:uiPriority w:val="99"/>
    <w:semiHidden/>
    <w:unhideWhenUsed/>
    <w:rsid w:val="00E3677A"/>
    <w:rPr>
      <w:color w:val="800080" w:themeColor="followedHyperlink"/>
      <w:u w:val="single"/>
    </w:rPr>
  </w:style>
  <w:style w:type="character" w:customStyle="1" w:styleId="glossary1">
    <w:name w:val="glossary1"/>
    <w:basedOn w:val="DefaultParagraphFont"/>
    <w:rsid w:val="007E0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racohen</dc:creator>
  <cp:lastModifiedBy>Muller, Edward</cp:lastModifiedBy>
  <cp:revision>10</cp:revision>
  <cp:lastPrinted>2017-02-15T15:02:00Z</cp:lastPrinted>
  <dcterms:created xsi:type="dcterms:W3CDTF">2017-02-08T18:30:00Z</dcterms:created>
  <dcterms:modified xsi:type="dcterms:W3CDTF">2017-02-15T19:05:00Z</dcterms:modified>
</cp:coreProperties>
</file>